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AE" w:rsidRDefault="000E4722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 xml:space="preserve"> </w:t>
      </w:r>
      <w:bookmarkStart w:id="0" w:name="_GoBack"/>
      <w:bookmarkEnd w:id="0"/>
    </w:p>
    <w:p w:rsidR="00A910AE" w:rsidRDefault="005314BD">
      <w:pPr>
        <w:spacing w:line="200" w:lineRule="atLeast"/>
        <w:ind w:left="6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56153" cy="8229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153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AE" w:rsidRDefault="00A910A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EF5E42" w:rsidRDefault="00EF5E42" w:rsidP="00EF5E42">
      <w:pPr>
        <w:pStyle w:val="Heading1"/>
        <w:ind w:left="0"/>
        <w:jc w:val="center"/>
        <w:rPr>
          <w:spacing w:val="-1"/>
        </w:rPr>
      </w:pPr>
      <w:bookmarkStart w:id="1" w:name="NOTICE_TO_ALL_PATIENTS"/>
      <w:bookmarkEnd w:id="1"/>
    </w:p>
    <w:p w:rsidR="00A910AE" w:rsidRDefault="005314BD" w:rsidP="00EF5E42">
      <w:pPr>
        <w:pStyle w:val="Heading1"/>
        <w:ind w:left="0"/>
        <w:jc w:val="center"/>
        <w:rPr>
          <w:b w:val="0"/>
          <w:bCs w:val="0"/>
        </w:rPr>
      </w:pPr>
      <w:r>
        <w:rPr>
          <w:spacing w:val="-1"/>
        </w:rPr>
        <w:t>NO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19"/>
        </w:rPr>
        <w:t xml:space="preserve"> </w:t>
      </w:r>
      <w:r>
        <w:rPr>
          <w:spacing w:val="-11"/>
        </w:rPr>
        <w:t>T</w:t>
      </w:r>
      <w:r>
        <w:t>O</w:t>
      </w:r>
      <w:r>
        <w:rPr>
          <w:spacing w:val="-3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27"/>
        </w:rPr>
        <w:t xml:space="preserve"> </w:t>
      </w:r>
      <w:r>
        <w:rPr>
          <w:spacing w:val="-35"/>
        </w:rPr>
        <w:t>PA</w:t>
      </w:r>
      <w:r>
        <w:t>TI</w:t>
      </w:r>
      <w:r>
        <w:rPr>
          <w:spacing w:val="-1"/>
        </w:rPr>
        <w:t>EN</w:t>
      </w:r>
      <w:r>
        <w:t>TS</w:t>
      </w:r>
    </w:p>
    <w:p w:rsidR="00A910AE" w:rsidRDefault="005314BD" w:rsidP="00EF5E42">
      <w:pPr>
        <w:pStyle w:val="BodyText"/>
        <w:ind w:left="0"/>
        <w:jc w:val="center"/>
      </w:pPr>
      <w:r>
        <w:rPr>
          <w:spacing w:val="-1"/>
        </w:rPr>
        <w:t>Community</w:t>
      </w:r>
      <w:r>
        <w:rPr>
          <w:spacing w:val="-9"/>
        </w:rPr>
        <w:t xml:space="preserve"> </w:t>
      </w:r>
      <w:r>
        <w:rPr>
          <w:spacing w:val="-2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Connections</w:t>
      </w:r>
      <w:r>
        <w:rPr>
          <w:spacing w:val="-6"/>
        </w:rPr>
        <w:t xml:space="preserve"> </w:t>
      </w:r>
      <w:r>
        <w:rPr>
          <w:spacing w:val="-2"/>
        </w:rPr>
        <w:t>serves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patients</w:t>
      </w:r>
      <w:r>
        <w:rPr>
          <w:spacing w:val="-6"/>
        </w:rPr>
        <w:t xml:space="preserve"> </w:t>
      </w:r>
      <w:r>
        <w:rPr>
          <w:spacing w:val="-1"/>
        </w:rPr>
        <w:t>regardless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2"/>
        </w:rPr>
        <w:t>individual’s</w:t>
      </w:r>
      <w:r>
        <w:rPr>
          <w:spacing w:val="-6"/>
        </w:rPr>
        <w:t xml:space="preserve"> </w:t>
      </w:r>
      <w:r>
        <w:rPr>
          <w:spacing w:val="-2"/>
        </w:rPr>
        <w:t>inability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pay</w:t>
      </w:r>
      <w:r>
        <w:rPr>
          <w:spacing w:val="-1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91"/>
        </w:rPr>
        <w:t xml:space="preserve"> </w:t>
      </w:r>
      <w:r>
        <w:rPr>
          <w:spacing w:val="-1"/>
        </w:rPr>
        <w:t>services.</w:t>
      </w:r>
      <w:r>
        <w:rPr>
          <w:spacing w:val="50"/>
        </w:rPr>
        <w:t xml:space="preserve"> </w:t>
      </w:r>
      <w:r>
        <w:rPr>
          <w:spacing w:val="-1"/>
        </w:rPr>
        <w:t>Discounts</w:t>
      </w:r>
      <w:r>
        <w:rPr>
          <w:spacing w:val="-1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essential</w:t>
      </w:r>
      <w:r>
        <w:rPr>
          <w:spacing w:val="-7"/>
        </w:rPr>
        <w:t xml:space="preserve"> </w:t>
      </w:r>
      <w:r>
        <w:rPr>
          <w:spacing w:val="-2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offered</w:t>
      </w:r>
      <w:r>
        <w:rPr>
          <w:spacing w:val="-7"/>
        </w:rPr>
        <w:t xml:space="preserve"> </w:t>
      </w:r>
      <w:r>
        <w:rPr>
          <w:spacing w:val="-2"/>
        </w:rPr>
        <w:t>depending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9"/>
        </w:rPr>
        <w:t xml:space="preserve"> </w:t>
      </w:r>
      <w:r>
        <w:rPr>
          <w:spacing w:val="-2"/>
        </w:rPr>
        <w:t>family</w:t>
      </w:r>
      <w:r>
        <w:rPr>
          <w:spacing w:val="-9"/>
        </w:rPr>
        <w:t xml:space="preserve"> </w:t>
      </w:r>
      <w:r>
        <w:rPr>
          <w:spacing w:val="-1"/>
        </w:rPr>
        <w:t>size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income.</w:t>
      </w:r>
    </w:p>
    <w:p w:rsidR="00A910AE" w:rsidRDefault="005314BD" w:rsidP="00EF5E42">
      <w:pPr>
        <w:pStyle w:val="BodyText"/>
        <w:ind w:left="0"/>
        <w:jc w:val="center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apply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discount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front</w:t>
      </w:r>
      <w:r>
        <w:rPr>
          <w:spacing w:val="-3"/>
        </w:rPr>
        <w:t xml:space="preserve"> </w:t>
      </w:r>
      <w:r>
        <w:rPr>
          <w:spacing w:val="-1"/>
        </w:rPr>
        <w:t>desk.</w:t>
      </w:r>
      <w:r>
        <w:rPr>
          <w:spacing w:val="50"/>
        </w:rPr>
        <w:t xml:space="preserve"> </w:t>
      </w:r>
      <w:r>
        <w:rPr>
          <w:spacing w:val="-1"/>
        </w:rPr>
        <w:t xml:space="preserve">Thank </w:t>
      </w:r>
      <w:r>
        <w:rPr>
          <w:spacing w:val="-2"/>
        </w:rPr>
        <w:t>you.</w:t>
      </w:r>
    </w:p>
    <w:p w:rsidR="00A910AE" w:rsidRDefault="00A910AE" w:rsidP="00EF5E42">
      <w:pPr>
        <w:jc w:val="center"/>
        <w:rPr>
          <w:rFonts w:ascii="Arial" w:eastAsia="Arial" w:hAnsi="Arial" w:cs="Arial"/>
          <w:sz w:val="20"/>
          <w:szCs w:val="20"/>
        </w:rPr>
      </w:pPr>
    </w:p>
    <w:p w:rsidR="00A910AE" w:rsidRPr="00EF5E42" w:rsidRDefault="005314BD" w:rsidP="00EF5E42">
      <w:pPr>
        <w:pStyle w:val="Heading1"/>
        <w:ind w:left="0"/>
        <w:jc w:val="center"/>
        <w:rPr>
          <w:b w:val="0"/>
          <w:bCs w:val="0"/>
          <w:color w:val="17365D" w:themeColor="text2" w:themeShade="BF"/>
        </w:rPr>
      </w:pPr>
      <w:bookmarkStart w:id="2" w:name="AVISO_PARA_PACIENTES"/>
      <w:bookmarkEnd w:id="2"/>
      <w:r w:rsidRPr="00EF5E42">
        <w:rPr>
          <w:color w:val="17365D" w:themeColor="text2" w:themeShade="BF"/>
          <w:spacing w:val="-35"/>
        </w:rPr>
        <w:t>A</w:t>
      </w:r>
      <w:r w:rsidRPr="00EF5E42">
        <w:rPr>
          <w:color w:val="17365D" w:themeColor="text2" w:themeShade="BF"/>
        </w:rPr>
        <w:t>VI</w:t>
      </w:r>
      <w:r w:rsidRPr="00EF5E42">
        <w:rPr>
          <w:color w:val="17365D" w:themeColor="text2" w:themeShade="BF"/>
          <w:spacing w:val="-1"/>
        </w:rPr>
        <w:t>S</w:t>
      </w:r>
      <w:r w:rsidRPr="00EF5E42">
        <w:rPr>
          <w:color w:val="17365D" w:themeColor="text2" w:themeShade="BF"/>
        </w:rPr>
        <w:t>O</w:t>
      </w:r>
      <w:r w:rsidRPr="00EF5E42">
        <w:rPr>
          <w:color w:val="17365D" w:themeColor="text2" w:themeShade="BF"/>
          <w:spacing w:val="-27"/>
        </w:rPr>
        <w:t xml:space="preserve"> </w:t>
      </w:r>
      <w:r w:rsidRPr="00EF5E42">
        <w:rPr>
          <w:color w:val="17365D" w:themeColor="text2" w:themeShade="BF"/>
          <w:spacing w:val="-33"/>
        </w:rPr>
        <w:t>P</w:t>
      </w:r>
      <w:r w:rsidRPr="00EF5E42">
        <w:rPr>
          <w:color w:val="17365D" w:themeColor="text2" w:themeShade="BF"/>
          <w:spacing w:val="-3"/>
        </w:rPr>
        <w:t>A</w:t>
      </w:r>
      <w:r w:rsidRPr="00EF5E42">
        <w:rPr>
          <w:color w:val="17365D" w:themeColor="text2" w:themeShade="BF"/>
          <w:spacing w:val="2"/>
        </w:rPr>
        <w:t>R</w:t>
      </w:r>
      <w:r w:rsidRPr="00EF5E42">
        <w:rPr>
          <w:color w:val="17365D" w:themeColor="text2" w:themeShade="BF"/>
        </w:rPr>
        <w:t>A</w:t>
      </w:r>
      <w:r w:rsidRPr="00EF5E42">
        <w:rPr>
          <w:color w:val="17365D" w:themeColor="text2" w:themeShade="BF"/>
          <w:spacing w:val="-41"/>
        </w:rPr>
        <w:t xml:space="preserve"> </w:t>
      </w:r>
      <w:r w:rsidRPr="00EF5E42">
        <w:rPr>
          <w:color w:val="17365D" w:themeColor="text2" w:themeShade="BF"/>
          <w:spacing w:val="-35"/>
        </w:rPr>
        <w:t>P</w:t>
      </w:r>
      <w:r w:rsidRPr="00EF5E42">
        <w:rPr>
          <w:color w:val="17365D" w:themeColor="text2" w:themeShade="BF"/>
          <w:spacing w:val="-1"/>
        </w:rPr>
        <w:t>AC</w:t>
      </w:r>
      <w:r w:rsidRPr="00EF5E42">
        <w:rPr>
          <w:color w:val="17365D" w:themeColor="text2" w:themeShade="BF"/>
        </w:rPr>
        <w:t>I</w:t>
      </w:r>
      <w:r w:rsidRPr="00EF5E42">
        <w:rPr>
          <w:color w:val="17365D" w:themeColor="text2" w:themeShade="BF"/>
          <w:spacing w:val="-1"/>
        </w:rPr>
        <w:t>EN</w:t>
      </w:r>
      <w:r w:rsidRPr="00EF5E42">
        <w:rPr>
          <w:color w:val="17365D" w:themeColor="text2" w:themeShade="BF"/>
          <w:spacing w:val="-2"/>
        </w:rPr>
        <w:t>T</w:t>
      </w:r>
      <w:r w:rsidRPr="00EF5E42">
        <w:rPr>
          <w:color w:val="17365D" w:themeColor="text2" w:themeShade="BF"/>
          <w:spacing w:val="-1"/>
        </w:rPr>
        <w:t>E</w:t>
      </w:r>
      <w:r w:rsidRPr="00EF5E42">
        <w:rPr>
          <w:color w:val="17365D" w:themeColor="text2" w:themeShade="BF"/>
        </w:rPr>
        <w:t>S</w:t>
      </w:r>
    </w:p>
    <w:p w:rsidR="00EF5E42" w:rsidRPr="00EF5E42" w:rsidRDefault="005314BD" w:rsidP="00EF5E42">
      <w:pPr>
        <w:pStyle w:val="BodyText"/>
        <w:ind w:left="0"/>
        <w:jc w:val="center"/>
        <w:rPr>
          <w:color w:val="17365D" w:themeColor="text2" w:themeShade="BF"/>
        </w:rPr>
      </w:pPr>
      <w:r w:rsidRPr="00EF5E42">
        <w:rPr>
          <w:color w:val="17365D" w:themeColor="text2" w:themeShade="BF"/>
          <w:spacing w:val="-1"/>
        </w:rPr>
        <w:t>Los</w:t>
      </w:r>
      <w:r w:rsidRPr="00EF5E42">
        <w:rPr>
          <w:color w:val="17365D" w:themeColor="text2" w:themeShade="BF"/>
          <w:spacing w:val="-6"/>
        </w:rPr>
        <w:t xml:space="preserve"> </w:t>
      </w:r>
      <w:proofErr w:type="spellStart"/>
      <w:r w:rsidRPr="00EF5E42">
        <w:rPr>
          <w:color w:val="17365D" w:themeColor="text2" w:themeShade="BF"/>
          <w:spacing w:val="-1"/>
        </w:rPr>
        <w:t>centros</w:t>
      </w:r>
      <w:proofErr w:type="spellEnd"/>
      <w:r w:rsidRPr="00EF5E42">
        <w:rPr>
          <w:color w:val="17365D" w:themeColor="text2" w:themeShade="BF"/>
          <w:spacing w:val="-6"/>
        </w:rPr>
        <w:t xml:space="preserve"> </w:t>
      </w:r>
      <w:r w:rsidRPr="00EF5E42">
        <w:rPr>
          <w:color w:val="17365D" w:themeColor="text2" w:themeShade="BF"/>
          <w:spacing w:val="-1"/>
        </w:rPr>
        <w:t>de</w:t>
      </w:r>
      <w:r w:rsidRPr="00EF5E42">
        <w:rPr>
          <w:color w:val="17365D" w:themeColor="text2" w:themeShade="BF"/>
          <w:spacing w:val="-9"/>
        </w:rPr>
        <w:t xml:space="preserve"> </w:t>
      </w:r>
      <w:proofErr w:type="spellStart"/>
      <w:r w:rsidRPr="00EF5E42">
        <w:rPr>
          <w:color w:val="17365D" w:themeColor="text2" w:themeShade="BF"/>
          <w:spacing w:val="-1"/>
        </w:rPr>
        <w:t>salud</w:t>
      </w:r>
      <w:proofErr w:type="spellEnd"/>
      <w:r w:rsidRPr="00EF5E42">
        <w:rPr>
          <w:color w:val="17365D" w:themeColor="text2" w:themeShade="BF"/>
          <w:spacing w:val="-7"/>
        </w:rPr>
        <w:t xml:space="preserve"> </w:t>
      </w:r>
      <w:proofErr w:type="spellStart"/>
      <w:r w:rsidRPr="00EF5E42">
        <w:rPr>
          <w:color w:val="17365D" w:themeColor="text2" w:themeShade="BF"/>
          <w:spacing w:val="-2"/>
        </w:rPr>
        <w:t>ofrecen</w:t>
      </w:r>
      <w:proofErr w:type="spellEnd"/>
      <w:r w:rsidRPr="00EF5E42">
        <w:rPr>
          <w:color w:val="17365D" w:themeColor="text2" w:themeShade="BF"/>
          <w:spacing w:val="-9"/>
        </w:rPr>
        <w:t xml:space="preserve"> </w:t>
      </w:r>
      <w:proofErr w:type="spellStart"/>
      <w:r w:rsidRPr="00EF5E42">
        <w:rPr>
          <w:color w:val="17365D" w:themeColor="text2" w:themeShade="BF"/>
          <w:spacing w:val="-2"/>
        </w:rPr>
        <w:t>servicios</w:t>
      </w:r>
      <w:proofErr w:type="spellEnd"/>
      <w:r w:rsidRPr="00EF5E42">
        <w:rPr>
          <w:color w:val="17365D" w:themeColor="text2" w:themeShade="BF"/>
          <w:spacing w:val="-6"/>
        </w:rPr>
        <w:t xml:space="preserve"> </w:t>
      </w:r>
      <w:r w:rsidRPr="00EF5E42">
        <w:rPr>
          <w:color w:val="17365D" w:themeColor="text2" w:themeShade="BF"/>
          <w:spacing w:val="-1"/>
        </w:rPr>
        <w:t>de</w:t>
      </w:r>
      <w:r w:rsidRPr="00EF5E42">
        <w:rPr>
          <w:color w:val="17365D" w:themeColor="text2" w:themeShade="BF"/>
          <w:spacing w:val="-7"/>
        </w:rPr>
        <w:t xml:space="preserve"> </w:t>
      </w:r>
      <w:proofErr w:type="spellStart"/>
      <w:r w:rsidRPr="00EF5E42">
        <w:rPr>
          <w:color w:val="17365D" w:themeColor="text2" w:themeShade="BF"/>
          <w:spacing w:val="-1"/>
        </w:rPr>
        <w:t>atención</w:t>
      </w:r>
      <w:proofErr w:type="spellEnd"/>
      <w:r w:rsidRPr="00EF5E42">
        <w:rPr>
          <w:color w:val="17365D" w:themeColor="text2" w:themeShade="BF"/>
          <w:spacing w:val="-6"/>
        </w:rPr>
        <w:t xml:space="preserve"> </w:t>
      </w:r>
      <w:proofErr w:type="spellStart"/>
      <w:r w:rsidRPr="00EF5E42">
        <w:rPr>
          <w:color w:val="17365D" w:themeColor="text2" w:themeShade="BF"/>
          <w:spacing w:val="-1"/>
        </w:rPr>
        <w:t>médica</w:t>
      </w:r>
      <w:proofErr w:type="spellEnd"/>
      <w:r w:rsidRPr="00EF5E42">
        <w:rPr>
          <w:color w:val="17365D" w:themeColor="text2" w:themeShade="BF"/>
          <w:spacing w:val="-7"/>
        </w:rPr>
        <w:t xml:space="preserve"> </w:t>
      </w:r>
      <w:proofErr w:type="spellStart"/>
      <w:r w:rsidRPr="00EF5E42">
        <w:rPr>
          <w:color w:val="17365D" w:themeColor="text2" w:themeShade="BF"/>
          <w:spacing w:val="-1"/>
        </w:rPr>
        <w:t>primaria</w:t>
      </w:r>
      <w:proofErr w:type="spellEnd"/>
      <w:r w:rsidRPr="00EF5E42">
        <w:rPr>
          <w:color w:val="17365D" w:themeColor="text2" w:themeShade="BF"/>
          <w:spacing w:val="-7"/>
        </w:rPr>
        <w:t xml:space="preserve"> </w:t>
      </w:r>
      <w:r w:rsidRPr="00EF5E42">
        <w:rPr>
          <w:color w:val="17365D" w:themeColor="text2" w:themeShade="BF"/>
        </w:rPr>
        <w:t>y</w:t>
      </w:r>
      <w:r w:rsidRPr="00EF5E42">
        <w:rPr>
          <w:color w:val="17365D" w:themeColor="text2" w:themeShade="BF"/>
          <w:spacing w:val="-9"/>
        </w:rPr>
        <w:t xml:space="preserve"> </w:t>
      </w:r>
      <w:proofErr w:type="spellStart"/>
      <w:r w:rsidRPr="00EF5E42">
        <w:rPr>
          <w:color w:val="17365D" w:themeColor="text2" w:themeShade="BF"/>
          <w:spacing w:val="-1"/>
        </w:rPr>
        <w:t>preventiva</w:t>
      </w:r>
      <w:proofErr w:type="spellEnd"/>
      <w:r w:rsidRPr="00EF5E42">
        <w:rPr>
          <w:color w:val="17365D" w:themeColor="text2" w:themeShade="BF"/>
          <w:spacing w:val="-1"/>
        </w:rPr>
        <w:t>,</w:t>
      </w:r>
      <w:r w:rsidRPr="00EF5E42">
        <w:rPr>
          <w:color w:val="17365D" w:themeColor="text2" w:themeShade="BF"/>
          <w:spacing w:val="-5"/>
        </w:rPr>
        <w:t xml:space="preserve"> </w:t>
      </w:r>
      <w:r w:rsidRPr="00EF5E42">
        <w:rPr>
          <w:color w:val="17365D" w:themeColor="text2" w:themeShade="BF"/>
          <w:spacing w:val="-1"/>
        </w:rPr>
        <w:t>sin</w:t>
      </w:r>
      <w:r w:rsidRPr="00EF5E42">
        <w:rPr>
          <w:color w:val="17365D" w:themeColor="text2" w:themeShade="BF"/>
          <w:spacing w:val="-7"/>
        </w:rPr>
        <w:t xml:space="preserve"> </w:t>
      </w:r>
      <w:r w:rsidRPr="00EF5E42">
        <w:rPr>
          <w:color w:val="17365D" w:themeColor="text2" w:themeShade="BF"/>
          <w:spacing w:val="-1"/>
        </w:rPr>
        <w:t>considerer</w:t>
      </w:r>
      <w:r w:rsidRPr="00EF5E42">
        <w:rPr>
          <w:color w:val="17365D" w:themeColor="text2" w:themeShade="BF"/>
          <w:spacing w:val="-8"/>
        </w:rPr>
        <w:t xml:space="preserve"> </w:t>
      </w:r>
      <w:r w:rsidRPr="00EF5E42">
        <w:rPr>
          <w:color w:val="17365D" w:themeColor="text2" w:themeShade="BF"/>
          <w:spacing w:val="-1"/>
        </w:rPr>
        <w:t>la</w:t>
      </w:r>
      <w:r w:rsidRPr="00EF5E42">
        <w:rPr>
          <w:color w:val="17365D" w:themeColor="text2" w:themeShade="BF"/>
          <w:spacing w:val="-7"/>
        </w:rPr>
        <w:t xml:space="preserve"> </w:t>
      </w:r>
      <w:proofErr w:type="spellStart"/>
      <w:r w:rsidRPr="00EF5E42">
        <w:rPr>
          <w:color w:val="17365D" w:themeColor="text2" w:themeShade="BF"/>
          <w:spacing w:val="-1"/>
        </w:rPr>
        <w:t>capacidad</w:t>
      </w:r>
      <w:proofErr w:type="spellEnd"/>
      <w:r w:rsidRPr="00EF5E42">
        <w:rPr>
          <w:color w:val="17365D" w:themeColor="text2" w:themeShade="BF"/>
          <w:spacing w:val="61"/>
        </w:rPr>
        <w:t xml:space="preserve"> </w:t>
      </w:r>
      <w:r w:rsidRPr="00EF5E42">
        <w:rPr>
          <w:color w:val="17365D" w:themeColor="text2" w:themeShade="BF"/>
          <w:spacing w:val="-1"/>
        </w:rPr>
        <w:t>de</w:t>
      </w:r>
      <w:r w:rsidRPr="00EF5E42">
        <w:rPr>
          <w:color w:val="17365D" w:themeColor="text2" w:themeShade="BF"/>
          <w:spacing w:val="-7"/>
        </w:rPr>
        <w:t xml:space="preserve"> </w:t>
      </w:r>
      <w:proofErr w:type="spellStart"/>
      <w:r w:rsidRPr="00EF5E42">
        <w:rPr>
          <w:color w:val="17365D" w:themeColor="text2" w:themeShade="BF"/>
          <w:spacing w:val="-1"/>
        </w:rPr>
        <w:t>los</w:t>
      </w:r>
      <w:proofErr w:type="spellEnd"/>
      <w:r w:rsidRPr="00EF5E42">
        <w:rPr>
          <w:color w:val="17365D" w:themeColor="text2" w:themeShade="BF"/>
          <w:spacing w:val="-6"/>
        </w:rPr>
        <w:t xml:space="preserve"> </w:t>
      </w:r>
      <w:proofErr w:type="spellStart"/>
      <w:r w:rsidRPr="00EF5E42">
        <w:rPr>
          <w:color w:val="17365D" w:themeColor="text2" w:themeShade="BF"/>
          <w:spacing w:val="-2"/>
        </w:rPr>
        <w:t>pacientes</w:t>
      </w:r>
      <w:proofErr w:type="spellEnd"/>
      <w:r w:rsidRPr="00EF5E42">
        <w:rPr>
          <w:color w:val="17365D" w:themeColor="text2" w:themeShade="BF"/>
          <w:spacing w:val="-6"/>
        </w:rPr>
        <w:t xml:space="preserve"> </w:t>
      </w:r>
      <w:r w:rsidRPr="00EF5E42">
        <w:rPr>
          <w:color w:val="17365D" w:themeColor="text2" w:themeShade="BF"/>
          <w:spacing w:val="-1"/>
        </w:rPr>
        <w:t>para</w:t>
      </w:r>
      <w:r w:rsidRPr="00EF5E42">
        <w:rPr>
          <w:color w:val="17365D" w:themeColor="text2" w:themeShade="BF"/>
          <w:spacing w:val="-9"/>
        </w:rPr>
        <w:t xml:space="preserve"> </w:t>
      </w:r>
      <w:proofErr w:type="spellStart"/>
      <w:r w:rsidRPr="00EF5E42">
        <w:rPr>
          <w:color w:val="17365D" w:themeColor="text2" w:themeShade="BF"/>
          <w:spacing w:val="-2"/>
        </w:rPr>
        <w:t>pagar</w:t>
      </w:r>
      <w:proofErr w:type="spellEnd"/>
      <w:r w:rsidRPr="00EF5E42">
        <w:rPr>
          <w:color w:val="17365D" w:themeColor="text2" w:themeShade="BF"/>
          <w:spacing w:val="-2"/>
        </w:rPr>
        <w:t>.</w:t>
      </w:r>
      <w:r w:rsidRPr="00EF5E42">
        <w:rPr>
          <w:color w:val="17365D" w:themeColor="text2" w:themeShade="BF"/>
          <w:spacing w:val="-5"/>
        </w:rPr>
        <w:t xml:space="preserve"> </w:t>
      </w:r>
      <w:r w:rsidRPr="00EF5E42">
        <w:rPr>
          <w:color w:val="17365D" w:themeColor="text2" w:themeShade="BF"/>
          <w:spacing w:val="-1"/>
        </w:rPr>
        <w:t>Los</w:t>
      </w:r>
      <w:r w:rsidRPr="00EF5E42">
        <w:rPr>
          <w:color w:val="17365D" w:themeColor="text2" w:themeShade="BF"/>
          <w:spacing w:val="-6"/>
        </w:rPr>
        <w:t xml:space="preserve"> </w:t>
      </w:r>
      <w:r w:rsidRPr="00EF5E42">
        <w:rPr>
          <w:color w:val="17365D" w:themeColor="text2" w:themeShade="BF"/>
          <w:spacing w:val="-2"/>
        </w:rPr>
        <w:t>cargos</w:t>
      </w:r>
      <w:r w:rsidRPr="00EF5E42">
        <w:rPr>
          <w:color w:val="17365D" w:themeColor="text2" w:themeShade="BF"/>
          <w:spacing w:val="-9"/>
        </w:rPr>
        <w:t xml:space="preserve"> </w:t>
      </w:r>
      <w:proofErr w:type="spellStart"/>
      <w:r w:rsidRPr="00EF5E42">
        <w:rPr>
          <w:color w:val="17365D" w:themeColor="text2" w:themeShade="BF"/>
          <w:spacing w:val="-2"/>
        </w:rPr>
        <w:t>generados</w:t>
      </w:r>
      <w:proofErr w:type="spellEnd"/>
      <w:r w:rsidRPr="00EF5E42">
        <w:rPr>
          <w:color w:val="17365D" w:themeColor="text2" w:themeShade="BF"/>
          <w:spacing w:val="-6"/>
        </w:rPr>
        <w:t xml:space="preserve"> </w:t>
      </w:r>
      <w:proofErr w:type="spellStart"/>
      <w:r w:rsidRPr="00EF5E42">
        <w:rPr>
          <w:color w:val="17365D" w:themeColor="text2" w:themeShade="BF"/>
          <w:spacing w:val="-2"/>
        </w:rPr>
        <w:t>por</w:t>
      </w:r>
      <w:proofErr w:type="spellEnd"/>
      <w:r w:rsidRPr="00EF5E42">
        <w:rPr>
          <w:color w:val="17365D" w:themeColor="text2" w:themeShade="BF"/>
          <w:spacing w:val="-3"/>
        </w:rPr>
        <w:t xml:space="preserve"> </w:t>
      </w:r>
      <w:proofErr w:type="spellStart"/>
      <w:r w:rsidRPr="00EF5E42">
        <w:rPr>
          <w:color w:val="17365D" w:themeColor="text2" w:themeShade="BF"/>
          <w:spacing w:val="-2"/>
        </w:rPr>
        <w:t>servicios</w:t>
      </w:r>
      <w:proofErr w:type="spellEnd"/>
      <w:r w:rsidRPr="00EF5E42">
        <w:rPr>
          <w:color w:val="17365D" w:themeColor="text2" w:themeShade="BF"/>
          <w:spacing w:val="-4"/>
        </w:rPr>
        <w:t xml:space="preserve"> </w:t>
      </w:r>
      <w:r w:rsidRPr="00EF5E42">
        <w:rPr>
          <w:color w:val="17365D" w:themeColor="text2" w:themeShade="BF"/>
          <w:spacing w:val="-1"/>
        </w:rPr>
        <w:t>de</w:t>
      </w:r>
      <w:r w:rsidRPr="00EF5E42">
        <w:rPr>
          <w:color w:val="17365D" w:themeColor="text2" w:themeShade="BF"/>
          <w:spacing w:val="-7"/>
        </w:rPr>
        <w:t xml:space="preserve"> </w:t>
      </w:r>
      <w:proofErr w:type="spellStart"/>
      <w:r w:rsidRPr="00EF5E42">
        <w:rPr>
          <w:color w:val="17365D" w:themeColor="text2" w:themeShade="BF"/>
          <w:spacing w:val="-2"/>
        </w:rPr>
        <w:t>salud</w:t>
      </w:r>
      <w:proofErr w:type="spellEnd"/>
      <w:r w:rsidRPr="00EF5E42">
        <w:rPr>
          <w:color w:val="17365D" w:themeColor="text2" w:themeShade="BF"/>
          <w:spacing w:val="-7"/>
        </w:rPr>
        <w:t xml:space="preserve"> </w:t>
      </w:r>
      <w:r w:rsidRPr="00EF5E42">
        <w:rPr>
          <w:color w:val="17365D" w:themeColor="text2" w:themeShade="BF"/>
          <w:spacing w:val="-1"/>
        </w:rPr>
        <w:t>son</w:t>
      </w:r>
      <w:r w:rsidRPr="00EF5E42">
        <w:rPr>
          <w:color w:val="17365D" w:themeColor="text2" w:themeShade="BF"/>
          <w:spacing w:val="-7"/>
        </w:rPr>
        <w:t xml:space="preserve"> </w:t>
      </w:r>
      <w:proofErr w:type="spellStart"/>
      <w:r w:rsidRPr="00EF5E42">
        <w:rPr>
          <w:color w:val="17365D" w:themeColor="text2" w:themeShade="BF"/>
          <w:spacing w:val="-1"/>
        </w:rPr>
        <w:t>calculados</w:t>
      </w:r>
      <w:proofErr w:type="spellEnd"/>
      <w:r w:rsidRPr="00EF5E42">
        <w:rPr>
          <w:color w:val="17365D" w:themeColor="text2" w:themeShade="BF"/>
          <w:spacing w:val="-4"/>
        </w:rPr>
        <w:t xml:space="preserve"> </w:t>
      </w:r>
      <w:r w:rsidRPr="00EF5E42">
        <w:rPr>
          <w:color w:val="17365D" w:themeColor="text2" w:themeShade="BF"/>
          <w:spacing w:val="-1"/>
        </w:rPr>
        <w:t>de</w:t>
      </w:r>
      <w:r w:rsidRPr="00EF5E42">
        <w:rPr>
          <w:color w:val="17365D" w:themeColor="text2" w:themeShade="BF"/>
          <w:spacing w:val="-7"/>
        </w:rPr>
        <w:t xml:space="preserve"> </w:t>
      </w:r>
      <w:proofErr w:type="spellStart"/>
      <w:r w:rsidRPr="00EF5E42">
        <w:rPr>
          <w:color w:val="17365D" w:themeColor="text2" w:themeShade="BF"/>
          <w:spacing w:val="-2"/>
        </w:rPr>
        <w:t>acuerdo</w:t>
      </w:r>
      <w:proofErr w:type="spellEnd"/>
      <w:r w:rsidRPr="00EF5E42">
        <w:rPr>
          <w:color w:val="17365D" w:themeColor="text2" w:themeShade="BF"/>
          <w:spacing w:val="-7"/>
        </w:rPr>
        <w:t xml:space="preserve"> </w:t>
      </w:r>
      <w:r w:rsidRPr="00EF5E42">
        <w:rPr>
          <w:color w:val="17365D" w:themeColor="text2" w:themeShade="BF"/>
          <w:spacing w:val="-1"/>
        </w:rPr>
        <w:t>al</w:t>
      </w:r>
      <w:r w:rsidRPr="00EF5E42">
        <w:rPr>
          <w:color w:val="17365D" w:themeColor="text2" w:themeShade="BF"/>
          <w:spacing w:val="-5"/>
        </w:rPr>
        <w:t xml:space="preserve"> </w:t>
      </w:r>
      <w:proofErr w:type="spellStart"/>
      <w:r w:rsidRPr="00EF5E42">
        <w:rPr>
          <w:color w:val="17365D" w:themeColor="text2" w:themeShade="BF"/>
          <w:spacing w:val="-2"/>
        </w:rPr>
        <w:t>nivel</w:t>
      </w:r>
      <w:proofErr w:type="spellEnd"/>
      <w:r w:rsidRPr="00EF5E42">
        <w:rPr>
          <w:color w:val="17365D" w:themeColor="text2" w:themeShade="BF"/>
          <w:spacing w:val="91"/>
        </w:rPr>
        <w:t xml:space="preserve"> </w:t>
      </w:r>
      <w:r w:rsidRPr="00EF5E42">
        <w:rPr>
          <w:color w:val="17365D" w:themeColor="text2" w:themeShade="BF"/>
          <w:spacing w:val="-1"/>
        </w:rPr>
        <w:t>de</w:t>
      </w:r>
      <w:r w:rsidRPr="00EF5E42">
        <w:rPr>
          <w:color w:val="17365D" w:themeColor="text2" w:themeShade="BF"/>
          <w:spacing w:val="-7"/>
        </w:rPr>
        <w:t xml:space="preserve"> </w:t>
      </w:r>
      <w:r w:rsidRPr="00EF5E42">
        <w:rPr>
          <w:color w:val="17365D" w:themeColor="text2" w:themeShade="BF"/>
          <w:spacing w:val="-2"/>
        </w:rPr>
        <w:t>ingression</w:t>
      </w:r>
      <w:r w:rsidRPr="00EF5E42">
        <w:rPr>
          <w:color w:val="17365D" w:themeColor="text2" w:themeShade="BF"/>
          <w:spacing w:val="-9"/>
        </w:rPr>
        <w:t xml:space="preserve"> </w:t>
      </w:r>
      <w:r w:rsidRPr="00EF5E42">
        <w:rPr>
          <w:color w:val="17365D" w:themeColor="text2" w:themeShade="BF"/>
          <w:spacing w:val="-1"/>
        </w:rPr>
        <w:t>del</w:t>
      </w:r>
      <w:r w:rsidRPr="00EF5E42">
        <w:rPr>
          <w:color w:val="17365D" w:themeColor="text2" w:themeShade="BF"/>
          <w:spacing w:val="-10"/>
        </w:rPr>
        <w:t xml:space="preserve"> </w:t>
      </w:r>
      <w:proofErr w:type="spellStart"/>
      <w:r w:rsidRPr="00EF5E42">
        <w:rPr>
          <w:color w:val="17365D" w:themeColor="text2" w:themeShade="BF"/>
          <w:spacing w:val="-2"/>
        </w:rPr>
        <w:t>patiente</w:t>
      </w:r>
      <w:proofErr w:type="spellEnd"/>
      <w:r w:rsidRPr="00EF5E42">
        <w:rPr>
          <w:color w:val="17365D" w:themeColor="text2" w:themeShade="BF"/>
          <w:spacing w:val="-2"/>
        </w:rPr>
        <w:t>.</w:t>
      </w:r>
    </w:p>
    <w:p w:rsidR="00A910AE" w:rsidRPr="00EF5E42" w:rsidRDefault="005314BD" w:rsidP="00EF5E42">
      <w:pPr>
        <w:pStyle w:val="BodyText"/>
        <w:ind w:left="0"/>
        <w:jc w:val="center"/>
        <w:rPr>
          <w:color w:val="17365D" w:themeColor="text2" w:themeShade="BF"/>
        </w:rPr>
      </w:pPr>
      <w:proofErr w:type="spellStart"/>
      <w:r w:rsidRPr="00EF5E42">
        <w:rPr>
          <w:color w:val="17365D" w:themeColor="text2" w:themeShade="BF"/>
          <w:spacing w:val="-1"/>
        </w:rPr>
        <w:t>Pacientes</w:t>
      </w:r>
      <w:proofErr w:type="spellEnd"/>
      <w:r w:rsidRPr="00EF5E42">
        <w:rPr>
          <w:color w:val="17365D" w:themeColor="text2" w:themeShade="BF"/>
          <w:spacing w:val="-6"/>
        </w:rPr>
        <w:t xml:space="preserve"> </w:t>
      </w:r>
      <w:proofErr w:type="spellStart"/>
      <w:r w:rsidRPr="00EF5E42">
        <w:rPr>
          <w:color w:val="17365D" w:themeColor="text2" w:themeShade="BF"/>
          <w:spacing w:val="-2"/>
        </w:rPr>
        <w:t>pueden</w:t>
      </w:r>
      <w:proofErr w:type="spellEnd"/>
      <w:r w:rsidRPr="00EF5E42">
        <w:rPr>
          <w:color w:val="17365D" w:themeColor="text2" w:themeShade="BF"/>
          <w:spacing w:val="-7"/>
        </w:rPr>
        <w:t xml:space="preserve"> </w:t>
      </w:r>
      <w:proofErr w:type="spellStart"/>
      <w:r w:rsidRPr="00EF5E42">
        <w:rPr>
          <w:color w:val="17365D" w:themeColor="text2" w:themeShade="BF"/>
          <w:spacing w:val="-2"/>
        </w:rPr>
        <w:t>aplicar</w:t>
      </w:r>
      <w:proofErr w:type="spellEnd"/>
      <w:r w:rsidRPr="00EF5E42">
        <w:rPr>
          <w:color w:val="17365D" w:themeColor="text2" w:themeShade="BF"/>
          <w:spacing w:val="-5"/>
        </w:rPr>
        <w:t xml:space="preserve"> </w:t>
      </w:r>
      <w:r w:rsidRPr="00EF5E42">
        <w:rPr>
          <w:color w:val="17365D" w:themeColor="text2" w:themeShade="BF"/>
          <w:spacing w:val="-1"/>
        </w:rPr>
        <w:t>para</w:t>
      </w:r>
      <w:r w:rsidRPr="00EF5E42">
        <w:rPr>
          <w:color w:val="17365D" w:themeColor="text2" w:themeShade="BF"/>
          <w:spacing w:val="-7"/>
        </w:rPr>
        <w:t xml:space="preserve"> </w:t>
      </w:r>
      <w:proofErr w:type="spellStart"/>
      <w:r w:rsidRPr="00EF5E42">
        <w:rPr>
          <w:color w:val="17365D" w:themeColor="text2" w:themeShade="BF"/>
          <w:spacing w:val="-2"/>
        </w:rPr>
        <w:t>servicios</w:t>
      </w:r>
      <w:proofErr w:type="spellEnd"/>
      <w:r w:rsidRPr="00EF5E42">
        <w:rPr>
          <w:color w:val="17365D" w:themeColor="text2" w:themeShade="BF"/>
          <w:spacing w:val="-6"/>
        </w:rPr>
        <w:t xml:space="preserve"> </w:t>
      </w:r>
      <w:proofErr w:type="spellStart"/>
      <w:r w:rsidRPr="00EF5E42">
        <w:rPr>
          <w:color w:val="17365D" w:themeColor="text2" w:themeShade="BF"/>
          <w:spacing w:val="-2"/>
        </w:rPr>
        <w:t>médicos</w:t>
      </w:r>
      <w:proofErr w:type="spellEnd"/>
      <w:r w:rsidRPr="00EF5E42">
        <w:rPr>
          <w:color w:val="17365D" w:themeColor="text2" w:themeShade="BF"/>
          <w:spacing w:val="-6"/>
        </w:rPr>
        <w:t xml:space="preserve"> </w:t>
      </w:r>
      <w:r w:rsidRPr="00EF5E42">
        <w:rPr>
          <w:color w:val="17365D" w:themeColor="text2" w:themeShade="BF"/>
          <w:spacing w:val="-2"/>
        </w:rPr>
        <w:t>con</w:t>
      </w:r>
      <w:r w:rsidRPr="00EF5E42">
        <w:rPr>
          <w:color w:val="17365D" w:themeColor="text2" w:themeShade="BF"/>
          <w:spacing w:val="-7"/>
        </w:rPr>
        <w:t xml:space="preserve"> </w:t>
      </w:r>
      <w:r w:rsidRPr="00EF5E42">
        <w:rPr>
          <w:color w:val="17365D" w:themeColor="text2" w:themeShade="BF"/>
          <w:spacing w:val="-1"/>
        </w:rPr>
        <w:t>la</w:t>
      </w:r>
      <w:r w:rsidRPr="00EF5E42">
        <w:rPr>
          <w:color w:val="17365D" w:themeColor="text2" w:themeShade="BF"/>
          <w:spacing w:val="-7"/>
        </w:rPr>
        <w:t xml:space="preserve"> </w:t>
      </w:r>
      <w:proofErr w:type="spellStart"/>
      <w:r w:rsidRPr="00EF5E42">
        <w:rPr>
          <w:color w:val="17365D" w:themeColor="text2" w:themeShade="BF"/>
          <w:spacing w:val="-2"/>
        </w:rPr>
        <w:t>recepcionista</w:t>
      </w:r>
      <w:proofErr w:type="spellEnd"/>
      <w:r w:rsidRPr="00EF5E42">
        <w:rPr>
          <w:color w:val="17365D" w:themeColor="text2" w:themeShade="BF"/>
          <w:spacing w:val="-9"/>
        </w:rPr>
        <w:t xml:space="preserve"> </w:t>
      </w:r>
      <w:proofErr w:type="spellStart"/>
      <w:r w:rsidRPr="00EF5E42">
        <w:rPr>
          <w:color w:val="17365D" w:themeColor="text2" w:themeShade="BF"/>
          <w:spacing w:val="-2"/>
        </w:rPr>
        <w:t>en</w:t>
      </w:r>
      <w:proofErr w:type="spellEnd"/>
      <w:r w:rsidRPr="00EF5E42">
        <w:rPr>
          <w:color w:val="17365D" w:themeColor="text2" w:themeShade="BF"/>
          <w:spacing w:val="-7"/>
        </w:rPr>
        <w:t xml:space="preserve"> </w:t>
      </w:r>
      <w:r w:rsidRPr="00EF5E42">
        <w:rPr>
          <w:color w:val="17365D" w:themeColor="text2" w:themeShade="BF"/>
          <w:spacing w:val="-1"/>
        </w:rPr>
        <w:t>la</w:t>
      </w:r>
      <w:r w:rsidRPr="00EF5E42">
        <w:rPr>
          <w:color w:val="17365D" w:themeColor="text2" w:themeShade="BF"/>
          <w:spacing w:val="-9"/>
        </w:rPr>
        <w:t xml:space="preserve"> </w:t>
      </w:r>
      <w:proofErr w:type="spellStart"/>
      <w:r w:rsidRPr="00EF5E42">
        <w:rPr>
          <w:color w:val="17365D" w:themeColor="text2" w:themeShade="BF"/>
          <w:spacing w:val="-2"/>
        </w:rPr>
        <w:t>clinica</w:t>
      </w:r>
      <w:proofErr w:type="spellEnd"/>
      <w:r w:rsidRPr="00EF5E42">
        <w:rPr>
          <w:color w:val="17365D" w:themeColor="text2" w:themeShade="BF"/>
          <w:spacing w:val="-2"/>
        </w:rPr>
        <w:t>.</w:t>
      </w:r>
      <w:r w:rsidRPr="00EF5E42">
        <w:rPr>
          <w:color w:val="17365D" w:themeColor="text2" w:themeShade="BF"/>
          <w:spacing w:val="47"/>
        </w:rPr>
        <w:t xml:space="preserve"> </w:t>
      </w:r>
      <w:proofErr w:type="spellStart"/>
      <w:r w:rsidRPr="00EF5E42">
        <w:rPr>
          <w:color w:val="17365D" w:themeColor="text2" w:themeShade="BF"/>
          <w:spacing w:val="-1"/>
        </w:rPr>
        <w:t>Graçias</w:t>
      </w:r>
      <w:proofErr w:type="spellEnd"/>
      <w:r w:rsidRPr="00EF5E42">
        <w:rPr>
          <w:color w:val="17365D" w:themeColor="text2" w:themeShade="BF"/>
          <w:spacing w:val="-1"/>
        </w:rPr>
        <w:t>.</w:t>
      </w:r>
    </w:p>
    <w:p w:rsidR="00A910AE" w:rsidRDefault="00A910AE" w:rsidP="00EF5E42">
      <w:pPr>
        <w:jc w:val="center"/>
        <w:rPr>
          <w:rFonts w:ascii="Arial" w:eastAsia="Arial" w:hAnsi="Arial" w:cs="Arial"/>
          <w:sz w:val="20"/>
          <w:szCs w:val="20"/>
        </w:rPr>
      </w:pPr>
    </w:p>
    <w:p w:rsidR="00A910AE" w:rsidRDefault="005314BD" w:rsidP="00EF5E42">
      <w:pPr>
        <w:pStyle w:val="Heading1"/>
        <w:ind w:left="0"/>
        <w:jc w:val="center"/>
        <w:rPr>
          <w:b w:val="0"/>
          <w:bCs w:val="0"/>
        </w:rPr>
      </w:pPr>
      <w:bookmarkStart w:id="3" w:name="AVISO_A_TODOS_OS_PACIENTES"/>
      <w:bookmarkEnd w:id="3"/>
      <w:r>
        <w:rPr>
          <w:color w:val="A50021"/>
          <w:spacing w:val="-35"/>
        </w:rPr>
        <w:t>A</w:t>
      </w:r>
      <w:r>
        <w:rPr>
          <w:color w:val="A50021"/>
        </w:rPr>
        <w:t>VI</w:t>
      </w:r>
      <w:r>
        <w:rPr>
          <w:color w:val="A50021"/>
          <w:spacing w:val="-1"/>
        </w:rPr>
        <w:t>S</w:t>
      </w:r>
      <w:r>
        <w:rPr>
          <w:color w:val="A50021"/>
        </w:rPr>
        <w:t>O</w:t>
      </w:r>
      <w:r>
        <w:rPr>
          <w:color w:val="A50021"/>
          <w:spacing w:val="-33"/>
        </w:rPr>
        <w:t xml:space="preserve"> </w:t>
      </w:r>
      <w:r>
        <w:rPr>
          <w:color w:val="A50021"/>
        </w:rPr>
        <w:t>A</w:t>
      </w:r>
      <w:r>
        <w:rPr>
          <w:color w:val="A50021"/>
          <w:spacing w:val="-32"/>
        </w:rPr>
        <w:t xml:space="preserve"> </w:t>
      </w:r>
      <w:r>
        <w:rPr>
          <w:color w:val="A50021"/>
          <w:spacing w:val="-6"/>
        </w:rPr>
        <w:t>T</w:t>
      </w:r>
      <w:r>
        <w:rPr>
          <w:color w:val="A50021"/>
          <w:spacing w:val="-1"/>
        </w:rPr>
        <w:t>ODO</w:t>
      </w:r>
      <w:r>
        <w:rPr>
          <w:color w:val="A50021"/>
        </w:rPr>
        <w:t>S</w:t>
      </w:r>
      <w:r>
        <w:rPr>
          <w:color w:val="A50021"/>
          <w:spacing w:val="-16"/>
        </w:rPr>
        <w:t xml:space="preserve"> </w:t>
      </w:r>
      <w:r>
        <w:rPr>
          <w:color w:val="A50021"/>
          <w:spacing w:val="-1"/>
        </w:rPr>
        <w:t>O</w:t>
      </w:r>
      <w:r>
        <w:rPr>
          <w:color w:val="A50021"/>
        </w:rPr>
        <w:t>S</w:t>
      </w:r>
      <w:r>
        <w:rPr>
          <w:color w:val="A50021"/>
          <w:spacing w:val="-18"/>
        </w:rPr>
        <w:t xml:space="preserve"> </w:t>
      </w:r>
      <w:r>
        <w:rPr>
          <w:color w:val="A50021"/>
          <w:spacing w:val="-33"/>
        </w:rPr>
        <w:t>P</w:t>
      </w:r>
      <w:r>
        <w:rPr>
          <w:color w:val="A50021"/>
          <w:spacing w:val="-1"/>
        </w:rPr>
        <w:t>AC</w:t>
      </w:r>
      <w:r>
        <w:rPr>
          <w:color w:val="A50021"/>
        </w:rPr>
        <w:t>I</w:t>
      </w:r>
      <w:r>
        <w:rPr>
          <w:color w:val="A50021"/>
          <w:spacing w:val="-1"/>
        </w:rPr>
        <w:t>EN</w:t>
      </w:r>
      <w:r>
        <w:rPr>
          <w:color w:val="A50021"/>
        </w:rPr>
        <w:t>T</w:t>
      </w:r>
      <w:r>
        <w:rPr>
          <w:color w:val="A50021"/>
          <w:spacing w:val="-1"/>
        </w:rPr>
        <w:t>E</w:t>
      </w:r>
      <w:r>
        <w:rPr>
          <w:color w:val="A50021"/>
        </w:rPr>
        <w:t>S</w:t>
      </w:r>
    </w:p>
    <w:p w:rsidR="00EF5E42" w:rsidRDefault="005314BD" w:rsidP="00EF5E42">
      <w:pPr>
        <w:pStyle w:val="BodyText"/>
        <w:ind w:left="0"/>
        <w:jc w:val="center"/>
      </w:pPr>
      <w:r>
        <w:rPr>
          <w:color w:val="A50021"/>
        </w:rPr>
        <w:t>O</w:t>
      </w:r>
      <w:r>
        <w:rPr>
          <w:color w:val="A50021"/>
          <w:spacing w:val="-5"/>
        </w:rPr>
        <w:t xml:space="preserve"> </w:t>
      </w:r>
      <w:proofErr w:type="spellStart"/>
      <w:r>
        <w:rPr>
          <w:color w:val="A50021"/>
          <w:spacing w:val="-1"/>
        </w:rPr>
        <w:t>centro</w:t>
      </w:r>
      <w:proofErr w:type="spellEnd"/>
      <w:r>
        <w:rPr>
          <w:color w:val="A50021"/>
          <w:spacing w:val="-7"/>
        </w:rPr>
        <w:t xml:space="preserve"> </w:t>
      </w:r>
      <w:r>
        <w:rPr>
          <w:color w:val="A50021"/>
          <w:spacing w:val="-1"/>
        </w:rPr>
        <w:t>de</w:t>
      </w:r>
      <w:r>
        <w:rPr>
          <w:color w:val="A50021"/>
          <w:spacing w:val="-9"/>
        </w:rPr>
        <w:t xml:space="preserve"> </w:t>
      </w:r>
      <w:proofErr w:type="spellStart"/>
      <w:r>
        <w:rPr>
          <w:color w:val="A50021"/>
          <w:spacing w:val="-1"/>
        </w:rPr>
        <w:t>saúde</w:t>
      </w:r>
      <w:proofErr w:type="spellEnd"/>
      <w:r>
        <w:rPr>
          <w:color w:val="A50021"/>
          <w:spacing w:val="-7"/>
        </w:rPr>
        <w:t xml:space="preserve"> </w:t>
      </w:r>
      <w:r>
        <w:rPr>
          <w:color w:val="A50021"/>
          <w:spacing w:val="-2"/>
        </w:rPr>
        <w:t>Community</w:t>
      </w:r>
      <w:r>
        <w:rPr>
          <w:color w:val="A50021"/>
          <w:spacing w:val="-9"/>
        </w:rPr>
        <w:t xml:space="preserve"> </w:t>
      </w:r>
      <w:r>
        <w:rPr>
          <w:color w:val="A50021"/>
          <w:spacing w:val="-1"/>
        </w:rPr>
        <w:t>Health</w:t>
      </w:r>
      <w:r>
        <w:rPr>
          <w:color w:val="A50021"/>
          <w:spacing w:val="-7"/>
        </w:rPr>
        <w:t xml:space="preserve"> </w:t>
      </w:r>
      <w:r>
        <w:rPr>
          <w:color w:val="A50021"/>
          <w:spacing w:val="-2"/>
        </w:rPr>
        <w:t>Connections</w:t>
      </w:r>
      <w:r>
        <w:rPr>
          <w:color w:val="A50021"/>
          <w:spacing w:val="-6"/>
        </w:rPr>
        <w:t xml:space="preserve"> </w:t>
      </w:r>
      <w:r>
        <w:rPr>
          <w:color w:val="A50021"/>
          <w:spacing w:val="-2"/>
        </w:rPr>
        <w:t>serve</w:t>
      </w:r>
      <w:r>
        <w:rPr>
          <w:color w:val="A50021"/>
          <w:spacing w:val="-7"/>
        </w:rPr>
        <w:t xml:space="preserve"> </w:t>
      </w:r>
      <w:r>
        <w:rPr>
          <w:color w:val="A50021"/>
        </w:rPr>
        <w:t>a</w:t>
      </w:r>
      <w:r>
        <w:rPr>
          <w:color w:val="A50021"/>
          <w:spacing w:val="-7"/>
        </w:rPr>
        <w:t xml:space="preserve"> </w:t>
      </w:r>
      <w:proofErr w:type="spellStart"/>
      <w:r>
        <w:rPr>
          <w:color w:val="A50021"/>
          <w:spacing w:val="-1"/>
        </w:rPr>
        <w:t>todos</w:t>
      </w:r>
      <w:proofErr w:type="spellEnd"/>
      <w:r>
        <w:rPr>
          <w:color w:val="A50021"/>
          <w:spacing w:val="-6"/>
        </w:rPr>
        <w:t xml:space="preserve"> </w:t>
      </w:r>
      <w:proofErr w:type="spellStart"/>
      <w:r>
        <w:rPr>
          <w:color w:val="A50021"/>
          <w:spacing w:val="-1"/>
        </w:rPr>
        <w:t>os</w:t>
      </w:r>
      <w:proofErr w:type="spellEnd"/>
      <w:r>
        <w:rPr>
          <w:color w:val="A50021"/>
          <w:spacing w:val="-9"/>
        </w:rPr>
        <w:t xml:space="preserve"> </w:t>
      </w:r>
      <w:proofErr w:type="spellStart"/>
      <w:r>
        <w:rPr>
          <w:color w:val="A50021"/>
          <w:spacing w:val="-1"/>
        </w:rPr>
        <w:t>pacientes</w:t>
      </w:r>
      <w:proofErr w:type="spellEnd"/>
      <w:r>
        <w:rPr>
          <w:color w:val="A50021"/>
          <w:spacing w:val="-6"/>
        </w:rPr>
        <w:t xml:space="preserve"> </w:t>
      </w:r>
      <w:proofErr w:type="spellStart"/>
      <w:r>
        <w:rPr>
          <w:color w:val="A50021"/>
          <w:spacing w:val="-2"/>
        </w:rPr>
        <w:t>independente</w:t>
      </w:r>
      <w:proofErr w:type="spellEnd"/>
      <w:r>
        <w:rPr>
          <w:color w:val="A50021"/>
          <w:spacing w:val="-6"/>
        </w:rPr>
        <w:t xml:space="preserve"> </w:t>
      </w:r>
      <w:r>
        <w:rPr>
          <w:color w:val="A50021"/>
          <w:spacing w:val="-1"/>
        </w:rPr>
        <w:t>de</w:t>
      </w:r>
      <w:r>
        <w:rPr>
          <w:color w:val="A50021"/>
          <w:spacing w:val="-9"/>
        </w:rPr>
        <w:t xml:space="preserve"> </w:t>
      </w:r>
      <w:proofErr w:type="spellStart"/>
      <w:r>
        <w:rPr>
          <w:color w:val="A50021"/>
          <w:spacing w:val="-2"/>
        </w:rPr>
        <w:t>sua</w:t>
      </w:r>
      <w:proofErr w:type="spellEnd"/>
      <w:r>
        <w:rPr>
          <w:color w:val="A50021"/>
          <w:spacing w:val="77"/>
        </w:rPr>
        <w:t xml:space="preserve"> </w:t>
      </w:r>
      <w:proofErr w:type="spellStart"/>
      <w:r>
        <w:rPr>
          <w:color w:val="A50021"/>
          <w:spacing w:val="-1"/>
        </w:rPr>
        <w:t>habilidade</w:t>
      </w:r>
      <w:proofErr w:type="spellEnd"/>
      <w:r>
        <w:rPr>
          <w:color w:val="A50021"/>
          <w:spacing w:val="-6"/>
        </w:rPr>
        <w:t xml:space="preserve"> </w:t>
      </w:r>
      <w:r>
        <w:rPr>
          <w:color w:val="A50021"/>
          <w:spacing w:val="-1"/>
        </w:rPr>
        <w:t>de</w:t>
      </w:r>
      <w:r>
        <w:rPr>
          <w:color w:val="A50021"/>
          <w:spacing w:val="-7"/>
        </w:rPr>
        <w:t xml:space="preserve"> </w:t>
      </w:r>
      <w:proofErr w:type="spellStart"/>
      <w:r>
        <w:rPr>
          <w:color w:val="A50021"/>
          <w:spacing w:val="-1"/>
        </w:rPr>
        <w:t>pagar</w:t>
      </w:r>
      <w:proofErr w:type="spellEnd"/>
      <w:r>
        <w:rPr>
          <w:color w:val="A50021"/>
          <w:spacing w:val="-1"/>
        </w:rPr>
        <w:t>.</w:t>
      </w:r>
      <w:r>
        <w:rPr>
          <w:color w:val="A50021"/>
          <w:spacing w:val="-5"/>
        </w:rPr>
        <w:t xml:space="preserve"> </w:t>
      </w:r>
      <w:proofErr w:type="spellStart"/>
      <w:r>
        <w:rPr>
          <w:color w:val="A50021"/>
          <w:spacing w:val="-1"/>
        </w:rPr>
        <w:t>Descontos</w:t>
      </w:r>
      <w:proofErr w:type="spellEnd"/>
      <w:r>
        <w:rPr>
          <w:color w:val="A50021"/>
          <w:spacing w:val="-8"/>
        </w:rPr>
        <w:t xml:space="preserve"> </w:t>
      </w:r>
      <w:proofErr w:type="spellStart"/>
      <w:r>
        <w:rPr>
          <w:color w:val="A50021"/>
          <w:spacing w:val="-1"/>
        </w:rPr>
        <w:t>são</w:t>
      </w:r>
      <w:proofErr w:type="spellEnd"/>
      <w:r>
        <w:rPr>
          <w:color w:val="A50021"/>
          <w:spacing w:val="-9"/>
        </w:rPr>
        <w:t xml:space="preserve"> </w:t>
      </w:r>
      <w:proofErr w:type="spellStart"/>
      <w:r>
        <w:rPr>
          <w:color w:val="A50021"/>
          <w:spacing w:val="-1"/>
        </w:rPr>
        <w:t>oferecidos</w:t>
      </w:r>
      <w:proofErr w:type="spellEnd"/>
      <w:r>
        <w:rPr>
          <w:color w:val="A50021"/>
          <w:spacing w:val="-6"/>
        </w:rPr>
        <w:t xml:space="preserve"> </w:t>
      </w:r>
      <w:r>
        <w:rPr>
          <w:color w:val="A50021"/>
          <w:spacing w:val="-1"/>
        </w:rPr>
        <w:t>para</w:t>
      </w:r>
      <w:r>
        <w:rPr>
          <w:color w:val="A50021"/>
          <w:spacing w:val="-7"/>
        </w:rPr>
        <w:t xml:space="preserve"> </w:t>
      </w:r>
      <w:proofErr w:type="spellStart"/>
      <w:r>
        <w:rPr>
          <w:color w:val="A50021"/>
          <w:spacing w:val="-2"/>
        </w:rPr>
        <w:t>pacientes</w:t>
      </w:r>
      <w:proofErr w:type="spellEnd"/>
      <w:r>
        <w:rPr>
          <w:color w:val="A50021"/>
          <w:spacing w:val="-2"/>
        </w:rPr>
        <w:t>,</w:t>
      </w:r>
      <w:r>
        <w:rPr>
          <w:color w:val="A50021"/>
          <w:spacing w:val="-8"/>
        </w:rPr>
        <w:t xml:space="preserve"> </w:t>
      </w:r>
      <w:proofErr w:type="spellStart"/>
      <w:r>
        <w:rPr>
          <w:color w:val="A50021"/>
          <w:spacing w:val="-2"/>
        </w:rPr>
        <w:t>dependendo</w:t>
      </w:r>
      <w:proofErr w:type="spellEnd"/>
      <w:r>
        <w:rPr>
          <w:color w:val="A50021"/>
          <w:spacing w:val="-6"/>
        </w:rPr>
        <w:t xml:space="preserve"> </w:t>
      </w:r>
      <w:r>
        <w:rPr>
          <w:color w:val="A50021"/>
          <w:spacing w:val="-1"/>
        </w:rPr>
        <w:t>do</w:t>
      </w:r>
      <w:r>
        <w:rPr>
          <w:color w:val="A50021"/>
          <w:spacing w:val="-7"/>
        </w:rPr>
        <w:t xml:space="preserve"> </w:t>
      </w:r>
      <w:proofErr w:type="spellStart"/>
      <w:r>
        <w:rPr>
          <w:color w:val="A50021"/>
          <w:spacing w:val="-1"/>
        </w:rPr>
        <w:t>tamanho</w:t>
      </w:r>
      <w:proofErr w:type="spellEnd"/>
      <w:r>
        <w:rPr>
          <w:color w:val="A50021"/>
          <w:spacing w:val="-7"/>
        </w:rPr>
        <w:t xml:space="preserve"> </w:t>
      </w:r>
      <w:r>
        <w:rPr>
          <w:color w:val="A50021"/>
          <w:spacing w:val="-1"/>
        </w:rPr>
        <w:t>da</w:t>
      </w:r>
      <w:r>
        <w:rPr>
          <w:color w:val="A50021"/>
          <w:spacing w:val="-9"/>
        </w:rPr>
        <w:t xml:space="preserve"> </w:t>
      </w:r>
      <w:proofErr w:type="spellStart"/>
      <w:r>
        <w:rPr>
          <w:color w:val="A50021"/>
          <w:spacing w:val="-2"/>
        </w:rPr>
        <w:t>família</w:t>
      </w:r>
      <w:proofErr w:type="spellEnd"/>
      <w:r>
        <w:rPr>
          <w:color w:val="A50021"/>
          <w:spacing w:val="-7"/>
        </w:rPr>
        <w:t xml:space="preserve"> </w:t>
      </w:r>
      <w:r>
        <w:rPr>
          <w:color w:val="A50021"/>
        </w:rPr>
        <w:t>e</w:t>
      </w:r>
      <w:r>
        <w:rPr>
          <w:color w:val="A50021"/>
          <w:spacing w:val="-7"/>
        </w:rPr>
        <w:t xml:space="preserve"> </w:t>
      </w:r>
      <w:r>
        <w:rPr>
          <w:color w:val="A50021"/>
          <w:spacing w:val="-1"/>
        </w:rPr>
        <w:t>da</w:t>
      </w:r>
      <w:r>
        <w:rPr>
          <w:color w:val="A50021"/>
          <w:spacing w:val="65"/>
        </w:rPr>
        <w:t xml:space="preserve"> </w:t>
      </w:r>
      <w:proofErr w:type="spellStart"/>
      <w:r>
        <w:rPr>
          <w:color w:val="A50021"/>
          <w:spacing w:val="-1"/>
        </w:rPr>
        <w:t>renda</w:t>
      </w:r>
      <w:proofErr w:type="spellEnd"/>
      <w:r>
        <w:rPr>
          <w:color w:val="A50021"/>
          <w:spacing w:val="-16"/>
        </w:rPr>
        <w:t xml:space="preserve"> </w:t>
      </w:r>
      <w:r>
        <w:rPr>
          <w:color w:val="A50021"/>
          <w:spacing w:val="-1"/>
        </w:rPr>
        <w:t>familiar.</w:t>
      </w:r>
    </w:p>
    <w:p w:rsidR="00A910AE" w:rsidRDefault="005314BD" w:rsidP="00EF5E42">
      <w:pPr>
        <w:pStyle w:val="BodyText"/>
        <w:ind w:left="0"/>
        <w:jc w:val="center"/>
        <w:rPr>
          <w:color w:val="A50021"/>
          <w:spacing w:val="-1"/>
        </w:rPr>
      </w:pPr>
      <w:proofErr w:type="spellStart"/>
      <w:r>
        <w:rPr>
          <w:color w:val="A50021"/>
          <w:spacing w:val="-1"/>
        </w:rPr>
        <w:t>Pacientes</w:t>
      </w:r>
      <w:proofErr w:type="spellEnd"/>
      <w:r>
        <w:rPr>
          <w:color w:val="A50021"/>
          <w:spacing w:val="-9"/>
        </w:rPr>
        <w:t xml:space="preserve"> </w:t>
      </w:r>
      <w:proofErr w:type="spellStart"/>
      <w:r>
        <w:rPr>
          <w:color w:val="A50021"/>
          <w:spacing w:val="-2"/>
        </w:rPr>
        <w:t>podem</w:t>
      </w:r>
      <w:proofErr w:type="spellEnd"/>
      <w:r>
        <w:rPr>
          <w:color w:val="A50021"/>
          <w:spacing w:val="-10"/>
        </w:rPr>
        <w:t xml:space="preserve"> </w:t>
      </w:r>
      <w:proofErr w:type="spellStart"/>
      <w:r>
        <w:rPr>
          <w:color w:val="A50021"/>
          <w:spacing w:val="-1"/>
        </w:rPr>
        <w:t>aplicar</w:t>
      </w:r>
      <w:proofErr w:type="spellEnd"/>
      <w:r>
        <w:rPr>
          <w:color w:val="A50021"/>
          <w:spacing w:val="-10"/>
        </w:rPr>
        <w:t xml:space="preserve"> </w:t>
      </w:r>
      <w:proofErr w:type="spellStart"/>
      <w:r>
        <w:rPr>
          <w:color w:val="A50021"/>
          <w:spacing w:val="-1"/>
        </w:rPr>
        <w:t>na</w:t>
      </w:r>
      <w:proofErr w:type="spellEnd"/>
      <w:r>
        <w:rPr>
          <w:color w:val="A50021"/>
          <w:spacing w:val="-9"/>
        </w:rPr>
        <w:t xml:space="preserve"> </w:t>
      </w:r>
      <w:proofErr w:type="spellStart"/>
      <w:r>
        <w:rPr>
          <w:color w:val="A50021"/>
          <w:spacing w:val="-2"/>
        </w:rPr>
        <w:t>recepção</w:t>
      </w:r>
      <w:proofErr w:type="spellEnd"/>
      <w:r>
        <w:rPr>
          <w:color w:val="A50021"/>
          <w:spacing w:val="-2"/>
        </w:rPr>
        <w:t>.</w:t>
      </w:r>
      <w:r>
        <w:rPr>
          <w:color w:val="A50021"/>
          <w:spacing w:val="-10"/>
        </w:rPr>
        <w:t xml:space="preserve"> </w:t>
      </w:r>
      <w:r>
        <w:rPr>
          <w:color w:val="A50021"/>
          <w:spacing w:val="-1"/>
        </w:rPr>
        <w:t>Obrigado</w:t>
      </w:r>
    </w:p>
    <w:p w:rsidR="00EF5E42" w:rsidRDefault="00EF5E42" w:rsidP="00EF5E42">
      <w:pPr>
        <w:pStyle w:val="BodyText"/>
        <w:ind w:left="0"/>
        <w:jc w:val="center"/>
      </w:pPr>
    </w:p>
    <w:p w:rsidR="001C2850" w:rsidRDefault="001C2850" w:rsidP="00EF5E42">
      <w:pPr>
        <w:pStyle w:val="BodyText"/>
        <w:ind w:left="0"/>
        <w:jc w:val="center"/>
      </w:pPr>
    </w:p>
    <w:p w:rsidR="00A910AE" w:rsidRDefault="00A910AE" w:rsidP="00EF5E42">
      <w:pPr>
        <w:jc w:val="center"/>
        <w:rPr>
          <w:rFonts w:ascii="Arial" w:eastAsia="Arial" w:hAnsi="Arial" w:cs="Arial"/>
          <w:sz w:val="13"/>
          <w:szCs w:val="13"/>
        </w:rPr>
      </w:pPr>
    </w:p>
    <w:p w:rsidR="00A910AE" w:rsidRDefault="005314BD" w:rsidP="00EF5E42">
      <w:pPr>
        <w:pStyle w:val="Heading2"/>
        <w:spacing w:before="0"/>
        <w:ind w:left="0" w:firstLine="0"/>
        <w:jc w:val="center"/>
        <w:rPr>
          <w:b w:val="0"/>
          <w:bCs w:val="0"/>
        </w:rPr>
      </w:pPr>
      <w:bookmarkStart w:id="4" w:name="If_your_annual_income_does_not_exceed_20"/>
      <w:bookmarkEnd w:id="4"/>
      <w:r>
        <w:t>If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annual</w:t>
      </w:r>
      <w:r>
        <w:rPr>
          <w:spacing w:val="-8"/>
        </w:rPr>
        <w:t xml:space="preserve"> </w:t>
      </w:r>
      <w:r>
        <w:rPr>
          <w:spacing w:val="-1"/>
        </w:rPr>
        <w:t>income</w:t>
      </w:r>
      <w:r>
        <w:rPr>
          <w:spacing w:val="-7"/>
        </w:rPr>
        <w:t xml:space="preserve"> </w:t>
      </w:r>
      <w:r>
        <w:rPr>
          <w:spacing w:val="-2"/>
        </w:rPr>
        <w:t>does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exceed</w:t>
      </w:r>
      <w:r>
        <w:rPr>
          <w:spacing w:val="-7"/>
        </w:rPr>
        <w:t xml:space="preserve"> </w:t>
      </w:r>
      <w:r>
        <w:rPr>
          <w:spacing w:val="-1"/>
        </w:rPr>
        <w:t>200%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Federal</w:t>
      </w:r>
      <w:r>
        <w:rPr>
          <w:spacing w:val="-6"/>
        </w:rPr>
        <w:t xml:space="preserve"> </w:t>
      </w:r>
      <w:r>
        <w:rPr>
          <w:spacing w:val="-2"/>
        </w:rPr>
        <w:t>Poverty</w:t>
      </w:r>
      <w:r>
        <w:rPr>
          <w:spacing w:val="-12"/>
        </w:rPr>
        <w:t xml:space="preserve"> </w:t>
      </w:r>
      <w:r>
        <w:rPr>
          <w:spacing w:val="-2"/>
        </w:rPr>
        <w:t>Guidelines,</w:t>
      </w:r>
      <w:r w:rsidR="00EF5E42">
        <w:rPr>
          <w:spacing w:val="59"/>
        </w:rPr>
        <w:t xml:space="preserve"> </w:t>
      </w:r>
      <w:r>
        <w:rPr>
          <w:spacing w:val="-3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8"/>
        </w:rPr>
        <w:t xml:space="preserve"> </w:t>
      </w:r>
      <w:r>
        <w:t>Sliding</w:t>
      </w:r>
      <w:r>
        <w:rPr>
          <w:spacing w:val="-7"/>
        </w:rPr>
        <w:t xml:space="preserve"> </w:t>
      </w:r>
      <w:r>
        <w:rPr>
          <w:spacing w:val="-2"/>
        </w:rPr>
        <w:t>Fee</w:t>
      </w:r>
      <w:r>
        <w:rPr>
          <w:spacing w:val="-7"/>
        </w:rPr>
        <w:t xml:space="preserve"> </w:t>
      </w:r>
      <w:r>
        <w:rPr>
          <w:spacing w:val="-1"/>
        </w:rPr>
        <w:t>Discount</w:t>
      </w:r>
      <w:r>
        <w:rPr>
          <w:spacing w:val="-6"/>
        </w:rPr>
        <w:t xml:space="preserve"> </w:t>
      </w:r>
      <w:r>
        <w:rPr>
          <w:spacing w:val="-1"/>
        </w:rPr>
        <w:t>Program.</w:t>
      </w:r>
    </w:p>
    <w:p w:rsidR="00A910AE" w:rsidRPr="00EF5E42" w:rsidRDefault="00A910AE" w:rsidP="00EF5E42">
      <w:pPr>
        <w:jc w:val="center"/>
        <w:rPr>
          <w:rFonts w:ascii="Arial" w:eastAsia="Arial" w:hAnsi="Arial" w:cs="Arial"/>
          <w:b/>
          <w:bCs/>
          <w:color w:val="17365D" w:themeColor="text2" w:themeShade="BF"/>
          <w:sz w:val="13"/>
          <w:szCs w:val="13"/>
        </w:rPr>
      </w:pPr>
    </w:p>
    <w:p w:rsidR="00A910AE" w:rsidRPr="00EF5E42" w:rsidRDefault="005314BD" w:rsidP="00EF5E42">
      <w:pPr>
        <w:jc w:val="center"/>
        <w:rPr>
          <w:rFonts w:ascii="Arial" w:eastAsia="Arial" w:hAnsi="Arial" w:cs="Arial"/>
          <w:color w:val="17365D" w:themeColor="text2" w:themeShade="BF"/>
        </w:rPr>
      </w:pPr>
      <w:r w:rsidRPr="00EF5E42">
        <w:rPr>
          <w:rFonts w:ascii="Arial"/>
          <w:b/>
          <w:color w:val="17365D" w:themeColor="text2" w:themeShade="BF"/>
          <w:spacing w:val="-1"/>
        </w:rPr>
        <w:t>Si</w:t>
      </w:r>
      <w:r w:rsidRPr="00EF5E42">
        <w:rPr>
          <w:rFonts w:ascii="Arial"/>
          <w:b/>
          <w:color w:val="17365D" w:themeColor="text2" w:themeShade="BF"/>
          <w:spacing w:val="-5"/>
        </w:rPr>
        <w:t xml:space="preserve"> </w:t>
      </w:r>
      <w:proofErr w:type="spellStart"/>
      <w:r w:rsidRPr="00EF5E42">
        <w:rPr>
          <w:rFonts w:ascii="Arial"/>
          <w:b/>
          <w:color w:val="17365D" w:themeColor="text2" w:themeShade="BF"/>
          <w:spacing w:val="-1"/>
        </w:rPr>
        <w:t>su</w:t>
      </w:r>
      <w:proofErr w:type="spellEnd"/>
      <w:r w:rsidRPr="00EF5E42">
        <w:rPr>
          <w:rFonts w:ascii="Arial"/>
          <w:b/>
          <w:color w:val="17365D" w:themeColor="text2" w:themeShade="BF"/>
          <w:spacing w:val="-7"/>
        </w:rPr>
        <w:t xml:space="preserve"> </w:t>
      </w:r>
      <w:proofErr w:type="spellStart"/>
      <w:r w:rsidRPr="00EF5E42">
        <w:rPr>
          <w:rFonts w:ascii="Arial"/>
          <w:b/>
          <w:color w:val="17365D" w:themeColor="text2" w:themeShade="BF"/>
          <w:spacing w:val="-1"/>
        </w:rPr>
        <w:t>ingreso</w:t>
      </w:r>
      <w:proofErr w:type="spellEnd"/>
      <w:r w:rsidRPr="00EF5E42">
        <w:rPr>
          <w:rFonts w:ascii="Arial"/>
          <w:b/>
          <w:color w:val="17365D" w:themeColor="text2" w:themeShade="BF"/>
          <w:spacing w:val="-7"/>
        </w:rPr>
        <w:t xml:space="preserve"> </w:t>
      </w:r>
      <w:proofErr w:type="spellStart"/>
      <w:r w:rsidRPr="00EF5E42">
        <w:rPr>
          <w:rFonts w:ascii="Arial"/>
          <w:b/>
          <w:color w:val="17365D" w:themeColor="text2" w:themeShade="BF"/>
          <w:spacing w:val="-2"/>
        </w:rPr>
        <w:t>anual</w:t>
      </w:r>
      <w:proofErr w:type="spellEnd"/>
      <w:r w:rsidRPr="00EF5E42">
        <w:rPr>
          <w:rFonts w:ascii="Arial"/>
          <w:b/>
          <w:color w:val="17365D" w:themeColor="text2" w:themeShade="BF"/>
          <w:spacing w:val="-5"/>
        </w:rPr>
        <w:t xml:space="preserve"> </w:t>
      </w:r>
      <w:r w:rsidRPr="00EF5E42">
        <w:rPr>
          <w:rFonts w:ascii="Arial"/>
          <w:b/>
          <w:color w:val="17365D" w:themeColor="text2" w:themeShade="BF"/>
          <w:spacing w:val="-1"/>
        </w:rPr>
        <w:t>no</w:t>
      </w:r>
      <w:r w:rsidRPr="00EF5E42">
        <w:rPr>
          <w:rFonts w:ascii="Arial"/>
          <w:b/>
          <w:color w:val="17365D" w:themeColor="text2" w:themeShade="BF"/>
          <w:spacing w:val="-9"/>
        </w:rPr>
        <w:t xml:space="preserve"> </w:t>
      </w:r>
      <w:proofErr w:type="spellStart"/>
      <w:r w:rsidRPr="00EF5E42">
        <w:rPr>
          <w:rFonts w:ascii="Arial"/>
          <w:b/>
          <w:color w:val="17365D" w:themeColor="text2" w:themeShade="BF"/>
          <w:spacing w:val="-1"/>
        </w:rPr>
        <w:t>excede</w:t>
      </w:r>
      <w:proofErr w:type="spellEnd"/>
      <w:r w:rsidRPr="00EF5E42">
        <w:rPr>
          <w:rFonts w:ascii="Arial"/>
          <w:b/>
          <w:color w:val="17365D" w:themeColor="text2" w:themeShade="BF"/>
          <w:spacing w:val="-7"/>
        </w:rPr>
        <w:t xml:space="preserve"> </w:t>
      </w:r>
      <w:r w:rsidRPr="00EF5E42">
        <w:rPr>
          <w:rFonts w:ascii="Arial"/>
          <w:b/>
          <w:color w:val="17365D" w:themeColor="text2" w:themeShade="BF"/>
          <w:spacing w:val="-1"/>
        </w:rPr>
        <w:t>el</w:t>
      </w:r>
      <w:r w:rsidRPr="00EF5E42">
        <w:rPr>
          <w:rFonts w:ascii="Arial"/>
          <w:b/>
          <w:color w:val="17365D" w:themeColor="text2" w:themeShade="BF"/>
          <w:spacing w:val="-5"/>
        </w:rPr>
        <w:t xml:space="preserve"> </w:t>
      </w:r>
      <w:r w:rsidRPr="00EF5E42">
        <w:rPr>
          <w:rFonts w:ascii="Arial"/>
          <w:b/>
          <w:color w:val="17365D" w:themeColor="text2" w:themeShade="BF"/>
          <w:spacing w:val="-1"/>
        </w:rPr>
        <w:t>200%</w:t>
      </w:r>
      <w:r w:rsidRPr="00EF5E42">
        <w:rPr>
          <w:rFonts w:ascii="Arial"/>
          <w:b/>
          <w:color w:val="17365D" w:themeColor="text2" w:themeShade="BF"/>
          <w:spacing w:val="-11"/>
        </w:rPr>
        <w:t xml:space="preserve"> </w:t>
      </w:r>
      <w:r w:rsidRPr="00EF5E42">
        <w:rPr>
          <w:rFonts w:ascii="Arial"/>
          <w:b/>
          <w:color w:val="17365D" w:themeColor="text2" w:themeShade="BF"/>
          <w:spacing w:val="-1"/>
        </w:rPr>
        <w:t>de</w:t>
      </w:r>
      <w:r w:rsidRPr="00EF5E42">
        <w:rPr>
          <w:rFonts w:ascii="Arial"/>
          <w:b/>
          <w:color w:val="17365D" w:themeColor="text2" w:themeShade="BF"/>
          <w:spacing w:val="-7"/>
        </w:rPr>
        <w:t xml:space="preserve"> </w:t>
      </w:r>
      <w:r w:rsidRPr="00EF5E42">
        <w:rPr>
          <w:rFonts w:ascii="Arial"/>
          <w:b/>
          <w:color w:val="17365D" w:themeColor="text2" w:themeShade="BF"/>
        </w:rPr>
        <w:t>las</w:t>
      </w:r>
      <w:r w:rsidRPr="00EF5E42">
        <w:rPr>
          <w:rFonts w:ascii="Arial"/>
          <w:b/>
          <w:color w:val="17365D" w:themeColor="text2" w:themeShade="BF"/>
          <w:spacing w:val="-9"/>
        </w:rPr>
        <w:t xml:space="preserve"> </w:t>
      </w:r>
      <w:proofErr w:type="spellStart"/>
      <w:r w:rsidRPr="00EF5E42">
        <w:rPr>
          <w:rFonts w:ascii="Arial"/>
          <w:b/>
          <w:color w:val="17365D" w:themeColor="text2" w:themeShade="BF"/>
        </w:rPr>
        <w:t>Guias</w:t>
      </w:r>
      <w:proofErr w:type="spellEnd"/>
      <w:r w:rsidRPr="00EF5E42">
        <w:rPr>
          <w:rFonts w:ascii="Arial"/>
          <w:b/>
          <w:color w:val="17365D" w:themeColor="text2" w:themeShade="BF"/>
          <w:spacing w:val="-7"/>
        </w:rPr>
        <w:t xml:space="preserve"> </w:t>
      </w:r>
      <w:proofErr w:type="spellStart"/>
      <w:r w:rsidRPr="00EF5E42">
        <w:rPr>
          <w:rFonts w:ascii="Arial"/>
          <w:b/>
          <w:color w:val="17365D" w:themeColor="text2" w:themeShade="BF"/>
          <w:spacing w:val="-1"/>
        </w:rPr>
        <w:t>Federales</w:t>
      </w:r>
      <w:proofErr w:type="spellEnd"/>
      <w:r w:rsidRPr="00EF5E42">
        <w:rPr>
          <w:rFonts w:ascii="Arial"/>
          <w:b/>
          <w:color w:val="17365D" w:themeColor="text2" w:themeShade="BF"/>
          <w:spacing w:val="-7"/>
        </w:rPr>
        <w:t xml:space="preserve"> </w:t>
      </w:r>
      <w:r w:rsidRPr="00EF5E42">
        <w:rPr>
          <w:rFonts w:ascii="Arial"/>
          <w:b/>
          <w:color w:val="17365D" w:themeColor="text2" w:themeShade="BF"/>
          <w:spacing w:val="-2"/>
        </w:rPr>
        <w:t>para</w:t>
      </w:r>
      <w:r w:rsidRPr="00EF5E42">
        <w:rPr>
          <w:rFonts w:ascii="Arial"/>
          <w:b/>
          <w:color w:val="17365D" w:themeColor="text2" w:themeShade="BF"/>
          <w:spacing w:val="-7"/>
        </w:rPr>
        <w:t xml:space="preserve"> </w:t>
      </w:r>
      <w:r w:rsidRPr="00EF5E42">
        <w:rPr>
          <w:rFonts w:ascii="Arial"/>
          <w:b/>
          <w:color w:val="17365D" w:themeColor="text2" w:themeShade="BF"/>
          <w:spacing w:val="-1"/>
        </w:rPr>
        <w:t>determiner</w:t>
      </w:r>
      <w:r w:rsidRPr="00EF5E42">
        <w:rPr>
          <w:rFonts w:ascii="Arial"/>
          <w:b/>
          <w:color w:val="17365D" w:themeColor="text2" w:themeShade="BF"/>
          <w:spacing w:val="-8"/>
        </w:rPr>
        <w:t xml:space="preserve"> </w:t>
      </w:r>
      <w:proofErr w:type="spellStart"/>
      <w:r w:rsidRPr="00EF5E42">
        <w:rPr>
          <w:rFonts w:ascii="Arial"/>
          <w:b/>
          <w:color w:val="17365D" w:themeColor="text2" w:themeShade="BF"/>
        </w:rPr>
        <w:t>los</w:t>
      </w:r>
      <w:proofErr w:type="spellEnd"/>
      <w:r w:rsidRPr="00EF5E42">
        <w:rPr>
          <w:rFonts w:ascii="Arial"/>
          <w:b/>
          <w:color w:val="17365D" w:themeColor="text2" w:themeShade="BF"/>
          <w:spacing w:val="-7"/>
        </w:rPr>
        <w:t xml:space="preserve"> </w:t>
      </w:r>
      <w:r w:rsidRPr="00EF5E42">
        <w:rPr>
          <w:rFonts w:ascii="Arial"/>
          <w:b/>
          <w:color w:val="17365D" w:themeColor="text2" w:themeShade="BF"/>
          <w:spacing w:val="-1"/>
        </w:rPr>
        <w:t>indices</w:t>
      </w:r>
      <w:r w:rsidRPr="00EF5E42">
        <w:rPr>
          <w:rFonts w:ascii="Arial"/>
          <w:b/>
          <w:color w:val="17365D" w:themeColor="text2" w:themeShade="BF"/>
          <w:spacing w:val="-9"/>
        </w:rPr>
        <w:t xml:space="preserve"> </w:t>
      </w:r>
      <w:r w:rsidRPr="00EF5E42">
        <w:rPr>
          <w:rFonts w:ascii="Arial"/>
          <w:b/>
          <w:color w:val="17365D" w:themeColor="text2" w:themeShade="BF"/>
          <w:spacing w:val="-2"/>
        </w:rPr>
        <w:t>de</w:t>
      </w:r>
      <w:r w:rsidRPr="00EF5E42">
        <w:rPr>
          <w:rFonts w:ascii="Arial"/>
          <w:b/>
          <w:color w:val="17365D" w:themeColor="text2" w:themeShade="BF"/>
          <w:spacing w:val="-7"/>
        </w:rPr>
        <w:t xml:space="preserve"> </w:t>
      </w:r>
      <w:proofErr w:type="spellStart"/>
      <w:r w:rsidRPr="00EF5E42">
        <w:rPr>
          <w:rFonts w:ascii="Arial"/>
          <w:b/>
          <w:color w:val="17365D" w:themeColor="text2" w:themeShade="BF"/>
          <w:spacing w:val="-1"/>
        </w:rPr>
        <w:t>pobreza</w:t>
      </w:r>
      <w:proofErr w:type="spellEnd"/>
      <w:r w:rsidRPr="00EF5E42">
        <w:rPr>
          <w:rFonts w:ascii="Arial"/>
          <w:b/>
          <w:color w:val="17365D" w:themeColor="text2" w:themeShade="BF"/>
          <w:spacing w:val="-1"/>
        </w:rPr>
        <w:t>,</w:t>
      </w:r>
      <w:r w:rsidR="00EF5E42" w:rsidRPr="00EF5E42">
        <w:rPr>
          <w:rFonts w:ascii="Arial"/>
          <w:b/>
          <w:color w:val="17365D" w:themeColor="text2" w:themeShade="BF"/>
          <w:spacing w:val="61"/>
        </w:rPr>
        <w:t xml:space="preserve"> </w:t>
      </w:r>
      <w:proofErr w:type="spellStart"/>
      <w:r w:rsidRPr="00EF5E42">
        <w:rPr>
          <w:rFonts w:ascii="Arial"/>
          <w:b/>
          <w:color w:val="17365D" w:themeColor="text2" w:themeShade="BF"/>
          <w:spacing w:val="-1"/>
        </w:rPr>
        <w:t>uste</w:t>
      </w:r>
      <w:proofErr w:type="spellEnd"/>
      <w:r w:rsidRPr="00EF5E42">
        <w:rPr>
          <w:rFonts w:ascii="Arial"/>
          <w:b/>
          <w:color w:val="17365D" w:themeColor="text2" w:themeShade="BF"/>
          <w:spacing w:val="-7"/>
        </w:rPr>
        <w:t xml:space="preserve"> </w:t>
      </w:r>
      <w:proofErr w:type="spellStart"/>
      <w:r w:rsidRPr="00EF5E42">
        <w:rPr>
          <w:rFonts w:ascii="Arial"/>
          <w:b/>
          <w:color w:val="17365D" w:themeColor="text2" w:themeShade="BF"/>
          <w:spacing w:val="-1"/>
        </w:rPr>
        <w:t>es</w:t>
      </w:r>
      <w:proofErr w:type="spellEnd"/>
      <w:r w:rsidRPr="00EF5E42">
        <w:rPr>
          <w:rFonts w:ascii="Arial"/>
          <w:b/>
          <w:color w:val="17365D" w:themeColor="text2" w:themeShade="BF"/>
          <w:spacing w:val="-7"/>
        </w:rPr>
        <w:t xml:space="preserve"> </w:t>
      </w:r>
      <w:proofErr w:type="spellStart"/>
      <w:r w:rsidRPr="00EF5E42">
        <w:rPr>
          <w:rFonts w:ascii="Arial"/>
          <w:b/>
          <w:color w:val="17365D" w:themeColor="text2" w:themeShade="BF"/>
          <w:spacing w:val="-1"/>
        </w:rPr>
        <w:t>elegible</w:t>
      </w:r>
      <w:proofErr w:type="spellEnd"/>
      <w:r w:rsidRPr="00EF5E42">
        <w:rPr>
          <w:rFonts w:ascii="Arial"/>
          <w:b/>
          <w:color w:val="17365D" w:themeColor="text2" w:themeShade="BF"/>
          <w:spacing w:val="-7"/>
        </w:rPr>
        <w:t xml:space="preserve"> </w:t>
      </w:r>
      <w:r w:rsidRPr="00EF5E42">
        <w:rPr>
          <w:rFonts w:ascii="Arial"/>
          <w:b/>
          <w:color w:val="17365D" w:themeColor="text2" w:themeShade="BF"/>
          <w:spacing w:val="-1"/>
        </w:rPr>
        <w:t>para</w:t>
      </w:r>
      <w:r w:rsidRPr="00EF5E42">
        <w:rPr>
          <w:rFonts w:ascii="Arial"/>
          <w:b/>
          <w:color w:val="17365D" w:themeColor="text2" w:themeShade="BF"/>
          <w:spacing w:val="-7"/>
        </w:rPr>
        <w:t xml:space="preserve"> </w:t>
      </w:r>
      <w:proofErr w:type="spellStart"/>
      <w:r w:rsidRPr="00EF5E42">
        <w:rPr>
          <w:rFonts w:ascii="Arial"/>
          <w:b/>
          <w:color w:val="17365D" w:themeColor="text2" w:themeShade="BF"/>
          <w:spacing w:val="-1"/>
        </w:rPr>
        <w:t>nuestro</w:t>
      </w:r>
      <w:proofErr w:type="spellEnd"/>
      <w:r w:rsidRPr="00EF5E42">
        <w:rPr>
          <w:rFonts w:ascii="Arial"/>
          <w:b/>
          <w:color w:val="17365D" w:themeColor="text2" w:themeShade="BF"/>
          <w:spacing w:val="-7"/>
        </w:rPr>
        <w:t xml:space="preserve"> </w:t>
      </w:r>
      <w:proofErr w:type="spellStart"/>
      <w:r w:rsidRPr="00EF5E42">
        <w:rPr>
          <w:rFonts w:ascii="Arial"/>
          <w:b/>
          <w:color w:val="17365D" w:themeColor="text2" w:themeShade="BF"/>
          <w:spacing w:val="-1"/>
        </w:rPr>
        <w:t>programa</w:t>
      </w:r>
      <w:proofErr w:type="spellEnd"/>
      <w:r w:rsidRPr="00EF5E42">
        <w:rPr>
          <w:rFonts w:ascii="Arial"/>
          <w:b/>
          <w:color w:val="17365D" w:themeColor="text2" w:themeShade="BF"/>
          <w:spacing w:val="-7"/>
        </w:rPr>
        <w:t xml:space="preserve"> </w:t>
      </w:r>
      <w:r w:rsidRPr="00EF5E42">
        <w:rPr>
          <w:rFonts w:ascii="Arial"/>
          <w:b/>
          <w:color w:val="17365D" w:themeColor="text2" w:themeShade="BF"/>
          <w:spacing w:val="-1"/>
        </w:rPr>
        <w:t>de</w:t>
      </w:r>
      <w:r w:rsidRPr="00EF5E42">
        <w:rPr>
          <w:rFonts w:ascii="Arial"/>
          <w:b/>
          <w:color w:val="17365D" w:themeColor="text2" w:themeShade="BF"/>
          <w:spacing w:val="-9"/>
        </w:rPr>
        <w:t xml:space="preserve"> </w:t>
      </w:r>
      <w:proofErr w:type="spellStart"/>
      <w:r w:rsidRPr="00EF5E42">
        <w:rPr>
          <w:rFonts w:ascii="Arial"/>
          <w:b/>
          <w:color w:val="17365D" w:themeColor="text2" w:themeShade="BF"/>
          <w:spacing w:val="-1"/>
        </w:rPr>
        <w:t>escala</w:t>
      </w:r>
      <w:proofErr w:type="spellEnd"/>
      <w:r w:rsidRPr="00EF5E42">
        <w:rPr>
          <w:rFonts w:ascii="Arial"/>
          <w:b/>
          <w:color w:val="17365D" w:themeColor="text2" w:themeShade="BF"/>
          <w:spacing w:val="-7"/>
        </w:rPr>
        <w:t xml:space="preserve"> </w:t>
      </w:r>
      <w:r w:rsidRPr="00EF5E42">
        <w:rPr>
          <w:rFonts w:ascii="Arial"/>
          <w:b/>
          <w:color w:val="17365D" w:themeColor="text2" w:themeShade="BF"/>
          <w:spacing w:val="-1"/>
        </w:rPr>
        <w:t>de</w:t>
      </w:r>
      <w:r w:rsidRPr="00EF5E42">
        <w:rPr>
          <w:rFonts w:ascii="Arial"/>
          <w:b/>
          <w:color w:val="17365D" w:themeColor="text2" w:themeShade="BF"/>
          <w:spacing w:val="-9"/>
        </w:rPr>
        <w:t xml:space="preserve"> </w:t>
      </w:r>
      <w:proofErr w:type="spellStart"/>
      <w:r w:rsidRPr="00EF5E42">
        <w:rPr>
          <w:rFonts w:ascii="Arial"/>
          <w:b/>
          <w:color w:val="17365D" w:themeColor="text2" w:themeShade="BF"/>
          <w:spacing w:val="-1"/>
        </w:rPr>
        <w:t>tarifas</w:t>
      </w:r>
      <w:proofErr w:type="spellEnd"/>
      <w:r w:rsidRPr="00EF5E42">
        <w:rPr>
          <w:rFonts w:ascii="Arial"/>
          <w:b/>
          <w:color w:val="17365D" w:themeColor="text2" w:themeShade="BF"/>
          <w:spacing w:val="-1"/>
        </w:rPr>
        <w:t>.</w:t>
      </w:r>
    </w:p>
    <w:p w:rsidR="00A910AE" w:rsidRDefault="00A910AE" w:rsidP="00EF5E42">
      <w:pPr>
        <w:jc w:val="center"/>
        <w:rPr>
          <w:rFonts w:ascii="Arial" w:eastAsia="Arial" w:hAnsi="Arial" w:cs="Arial"/>
          <w:b/>
          <w:bCs/>
          <w:sz w:val="13"/>
          <w:szCs w:val="13"/>
        </w:rPr>
      </w:pPr>
    </w:p>
    <w:p w:rsidR="00A910AE" w:rsidRDefault="005314BD" w:rsidP="00EF5E42">
      <w:pPr>
        <w:jc w:val="center"/>
        <w:rPr>
          <w:rFonts w:ascii="Arial" w:hAnsi="Arial"/>
          <w:b/>
          <w:color w:val="A50021"/>
          <w:spacing w:val="-1"/>
        </w:rPr>
      </w:pPr>
      <w:r>
        <w:rPr>
          <w:rFonts w:ascii="Arial" w:hAnsi="Arial"/>
          <w:b/>
          <w:color w:val="A50021"/>
          <w:spacing w:val="-1"/>
        </w:rPr>
        <w:t>Se</w:t>
      </w:r>
      <w:r>
        <w:rPr>
          <w:rFonts w:ascii="Arial" w:hAnsi="Arial"/>
          <w:b/>
          <w:color w:val="A50021"/>
          <w:spacing w:val="-7"/>
        </w:rPr>
        <w:t xml:space="preserve"> </w:t>
      </w:r>
      <w:proofErr w:type="spellStart"/>
      <w:r>
        <w:rPr>
          <w:rFonts w:ascii="Arial" w:hAnsi="Arial"/>
          <w:b/>
          <w:color w:val="A50021"/>
          <w:spacing w:val="-1"/>
        </w:rPr>
        <w:t>sua</w:t>
      </w:r>
      <w:proofErr w:type="spellEnd"/>
      <w:r>
        <w:rPr>
          <w:rFonts w:ascii="Arial" w:hAnsi="Arial"/>
          <w:b/>
          <w:color w:val="A50021"/>
          <w:spacing w:val="-7"/>
        </w:rPr>
        <w:t xml:space="preserve"> </w:t>
      </w:r>
      <w:proofErr w:type="spellStart"/>
      <w:r>
        <w:rPr>
          <w:rFonts w:ascii="Arial" w:hAnsi="Arial"/>
          <w:b/>
          <w:color w:val="A50021"/>
          <w:spacing w:val="-1"/>
        </w:rPr>
        <w:t>renda</w:t>
      </w:r>
      <w:proofErr w:type="spellEnd"/>
      <w:r>
        <w:rPr>
          <w:rFonts w:ascii="Arial" w:hAnsi="Arial"/>
          <w:b/>
          <w:color w:val="A50021"/>
          <w:spacing w:val="-7"/>
        </w:rPr>
        <w:t xml:space="preserve"> </w:t>
      </w:r>
      <w:proofErr w:type="spellStart"/>
      <w:r>
        <w:rPr>
          <w:rFonts w:ascii="Arial" w:hAnsi="Arial"/>
          <w:b/>
          <w:color w:val="A50021"/>
          <w:spacing w:val="-1"/>
        </w:rPr>
        <w:t>anual</w:t>
      </w:r>
      <w:proofErr w:type="spellEnd"/>
      <w:r>
        <w:rPr>
          <w:rFonts w:ascii="Arial" w:hAnsi="Arial"/>
          <w:b/>
          <w:color w:val="A50021"/>
          <w:spacing w:val="-5"/>
        </w:rPr>
        <w:t xml:space="preserve"> </w:t>
      </w:r>
      <w:proofErr w:type="spellStart"/>
      <w:r>
        <w:rPr>
          <w:rFonts w:ascii="Arial" w:hAnsi="Arial"/>
          <w:b/>
          <w:color w:val="A50021"/>
          <w:spacing w:val="-1"/>
        </w:rPr>
        <w:t>não</w:t>
      </w:r>
      <w:proofErr w:type="spellEnd"/>
      <w:r>
        <w:rPr>
          <w:rFonts w:ascii="Arial" w:hAnsi="Arial"/>
          <w:b/>
          <w:color w:val="A50021"/>
          <w:spacing w:val="-9"/>
        </w:rPr>
        <w:t xml:space="preserve"> </w:t>
      </w:r>
      <w:proofErr w:type="spellStart"/>
      <w:r>
        <w:rPr>
          <w:rFonts w:ascii="Arial" w:hAnsi="Arial"/>
          <w:b/>
          <w:color w:val="A50021"/>
          <w:spacing w:val="-1"/>
        </w:rPr>
        <w:t>exceder</w:t>
      </w:r>
      <w:proofErr w:type="spellEnd"/>
      <w:r>
        <w:rPr>
          <w:rFonts w:ascii="Arial" w:hAnsi="Arial"/>
          <w:b/>
          <w:color w:val="A50021"/>
          <w:spacing w:val="-6"/>
        </w:rPr>
        <w:t xml:space="preserve"> </w:t>
      </w:r>
      <w:r>
        <w:rPr>
          <w:rFonts w:ascii="Arial" w:hAnsi="Arial"/>
          <w:b/>
          <w:color w:val="A50021"/>
          <w:spacing w:val="-1"/>
        </w:rPr>
        <w:t>200%</w:t>
      </w:r>
      <w:r>
        <w:rPr>
          <w:rFonts w:ascii="Arial" w:hAnsi="Arial"/>
          <w:b/>
          <w:color w:val="A50021"/>
          <w:spacing w:val="-11"/>
        </w:rPr>
        <w:t xml:space="preserve"> </w:t>
      </w:r>
      <w:r>
        <w:rPr>
          <w:rFonts w:ascii="Arial" w:hAnsi="Arial"/>
          <w:b/>
          <w:color w:val="A50021"/>
          <w:spacing w:val="-1"/>
        </w:rPr>
        <w:t>do</w:t>
      </w:r>
      <w:r>
        <w:rPr>
          <w:rFonts w:ascii="Arial" w:hAnsi="Arial"/>
          <w:b/>
          <w:color w:val="A50021"/>
          <w:spacing w:val="-7"/>
        </w:rPr>
        <w:t xml:space="preserve"> </w:t>
      </w:r>
      <w:proofErr w:type="spellStart"/>
      <w:r>
        <w:rPr>
          <w:rFonts w:ascii="Arial" w:hAnsi="Arial"/>
          <w:b/>
          <w:color w:val="A50021"/>
          <w:spacing w:val="-1"/>
        </w:rPr>
        <w:t>indice</w:t>
      </w:r>
      <w:proofErr w:type="spellEnd"/>
      <w:r>
        <w:rPr>
          <w:rFonts w:ascii="Arial" w:hAnsi="Arial"/>
          <w:b/>
          <w:color w:val="A50021"/>
          <w:spacing w:val="-7"/>
        </w:rPr>
        <w:t xml:space="preserve"> </w:t>
      </w:r>
      <w:r>
        <w:rPr>
          <w:rFonts w:ascii="Arial" w:hAnsi="Arial"/>
          <w:b/>
          <w:color w:val="A50021"/>
          <w:spacing w:val="-1"/>
        </w:rPr>
        <w:t>federal</w:t>
      </w:r>
      <w:r>
        <w:rPr>
          <w:rFonts w:ascii="Arial" w:hAnsi="Arial"/>
          <w:b/>
          <w:color w:val="A50021"/>
          <w:spacing w:val="-5"/>
        </w:rPr>
        <w:t xml:space="preserve"> </w:t>
      </w:r>
      <w:r>
        <w:rPr>
          <w:rFonts w:ascii="Arial" w:hAnsi="Arial"/>
          <w:b/>
          <w:color w:val="A50021"/>
          <w:spacing w:val="-1"/>
        </w:rPr>
        <w:t>de</w:t>
      </w:r>
      <w:r>
        <w:rPr>
          <w:rFonts w:ascii="Arial" w:hAnsi="Arial"/>
          <w:b/>
          <w:color w:val="A50021"/>
          <w:spacing w:val="-9"/>
        </w:rPr>
        <w:t xml:space="preserve"> </w:t>
      </w:r>
      <w:proofErr w:type="spellStart"/>
      <w:r>
        <w:rPr>
          <w:rFonts w:ascii="Arial" w:hAnsi="Arial"/>
          <w:b/>
          <w:color w:val="A50021"/>
          <w:spacing w:val="-1"/>
        </w:rPr>
        <w:t>pobreza</w:t>
      </w:r>
      <w:proofErr w:type="spellEnd"/>
      <w:r>
        <w:rPr>
          <w:rFonts w:ascii="Arial" w:hAnsi="Arial"/>
          <w:b/>
          <w:color w:val="A50021"/>
          <w:spacing w:val="-7"/>
        </w:rPr>
        <w:t xml:space="preserve"> </w:t>
      </w:r>
      <w:proofErr w:type="spellStart"/>
      <w:r>
        <w:rPr>
          <w:rFonts w:ascii="Arial" w:hAnsi="Arial"/>
          <w:b/>
          <w:color w:val="A50021"/>
          <w:spacing w:val="-2"/>
        </w:rPr>
        <w:t>você</w:t>
      </w:r>
      <w:proofErr w:type="spellEnd"/>
      <w:r>
        <w:rPr>
          <w:rFonts w:ascii="Arial" w:hAnsi="Arial"/>
          <w:b/>
          <w:color w:val="A50021"/>
          <w:spacing w:val="-7"/>
        </w:rPr>
        <w:t xml:space="preserve"> </w:t>
      </w:r>
      <w:proofErr w:type="spellStart"/>
      <w:r>
        <w:rPr>
          <w:rFonts w:ascii="Arial" w:hAnsi="Arial"/>
          <w:b/>
          <w:color w:val="A50021"/>
          <w:spacing w:val="-1"/>
        </w:rPr>
        <w:t>qualifica</w:t>
      </w:r>
      <w:proofErr w:type="spellEnd"/>
      <w:r>
        <w:rPr>
          <w:rFonts w:ascii="Arial" w:hAnsi="Arial"/>
          <w:b/>
          <w:color w:val="A50021"/>
          <w:spacing w:val="-7"/>
        </w:rPr>
        <w:t xml:space="preserve"> </w:t>
      </w:r>
      <w:r>
        <w:rPr>
          <w:rFonts w:ascii="Arial" w:hAnsi="Arial"/>
          <w:b/>
          <w:color w:val="A50021"/>
          <w:spacing w:val="-1"/>
        </w:rPr>
        <w:t>para</w:t>
      </w:r>
      <w:r w:rsidR="00EF5E42">
        <w:rPr>
          <w:rFonts w:ascii="Arial" w:hAnsi="Arial"/>
          <w:b/>
          <w:color w:val="A50021"/>
          <w:spacing w:val="59"/>
        </w:rPr>
        <w:t xml:space="preserve"> </w:t>
      </w:r>
      <w:proofErr w:type="spellStart"/>
      <w:r>
        <w:rPr>
          <w:rFonts w:ascii="Arial" w:hAnsi="Arial"/>
          <w:b/>
          <w:color w:val="A50021"/>
          <w:spacing w:val="-1"/>
        </w:rPr>
        <w:t>nosso</w:t>
      </w:r>
      <w:proofErr w:type="spellEnd"/>
      <w:r>
        <w:rPr>
          <w:rFonts w:ascii="Arial" w:hAnsi="Arial"/>
          <w:b/>
          <w:color w:val="A50021"/>
          <w:spacing w:val="-9"/>
        </w:rPr>
        <w:t xml:space="preserve"> </w:t>
      </w:r>
      <w:proofErr w:type="spellStart"/>
      <w:r>
        <w:rPr>
          <w:rFonts w:ascii="Arial" w:hAnsi="Arial"/>
          <w:b/>
          <w:color w:val="A50021"/>
          <w:spacing w:val="-1"/>
        </w:rPr>
        <w:t>programa</w:t>
      </w:r>
      <w:proofErr w:type="spellEnd"/>
      <w:r>
        <w:rPr>
          <w:rFonts w:ascii="Arial" w:hAnsi="Arial"/>
          <w:b/>
          <w:color w:val="A50021"/>
          <w:spacing w:val="-12"/>
        </w:rPr>
        <w:t xml:space="preserve"> </w:t>
      </w:r>
      <w:r>
        <w:rPr>
          <w:rFonts w:ascii="Arial" w:hAnsi="Arial"/>
          <w:b/>
          <w:color w:val="A50021"/>
          <w:spacing w:val="-1"/>
        </w:rPr>
        <w:t>de</w:t>
      </w:r>
      <w:r>
        <w:rPr>
          <w:rFonts w:ascii="Arial" w:hAnsi="Arial"/>
          <w:b/>
          <w:color w:val="A50021"/>
          <w:spacing w:val="-9"/>
        </w:rPr>
        <w:t xml:space="preserve"> </w:t>
      </w:r>
      <w:proofErr w:type="spellStart"/>
      <w:r>
        <w:rPr>
          <w:rFonts w:ascii="Arial" w:hAnsi="Arial"/>
          <w:b/>
          <w:color w:val="A50021"/>
          <w:spacing w:val="-1"/>
        </w:rPr>
        <w:t>desconto</w:t>
      </w:r>
      <w:proofErr w:type="spellEnd"/>
      <w:r>
        <w:rPr>
          <w:rFonts w:ascii="Arial" w:hAnsi="Arial"/>
          <w:b/>
          <w:color w:val="A50021"/>
          <w:spacing w:val="-1"/>
        </w:rPr>
        <w:t>.</w:t>
      </w:r>
    </w:p>
    <w:p w:rsidR="00EF5E42" w:rsidRDefault="00EF5E42" w:rsidP="00EF5E42">
      <w:pPr>
        <w:jc w:val="center"/>
        <w:rPr>
          <w:rFonts w:ascii="Arial" w:eastAsia="Arial" w:hAnsi="Arial" w:cs="Arial"/>
        </w:rPr>
      </w:pPr>
    </w:p>
    <w:p w:rsidR="00A910AE" w:rsidRDefault="00A910AE" w:rsidP="00EF5E42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A910AE" w:rsidRDefault="00FA60CE" w:rsidP="00EF5E42">
      <w:pPr>
        <w:jc w:val="center"/>
        <w:rPr>
          <w:rFonts w:ascii="Arial"/>
          <w:b/>
          <w:color w:val="A50021"/>
          <w:spacing w:val="-3"/>
          <w:sz w:val="24"/>
        </w:rPr>
      </w:pPr>
      <w:r>
        <w:rPr>
          <w:rFonts w:ascii="Arial"/>
          <w:b/>
          <w:sz w:val="24"/>
        </w:rPr>
        <w:t>2023</w:t>
      </w:r>
      <w:r w:rsidR="005314BD">
        <w:rPr>
          <w:rFonts w:ascii="Arial"/>
          <w:b/>
          <w:spacing w:val="1"/>
          <w:sz w:val="24"/>
        </w:rPr>
        <w:t xml:space="preserve"> </w:t>
      </w:r>
      <w:r w:rsidR="005314BD">
        <w:rPr>
          <w:rFonts w:ascii="Arial"/>
          <w:b/>
          <w:sz w:val="24"/>
        </w:rPr>
        <w:t>Federal</w:t>
      </w:r>
      <w:r w:rsidR="005314BD">
        <w:rPr>
          <w:rFonts w:ascii="Arial"/>
          <w:b/>
          <w:spacing w:val="-2"/>
          <w:sz w:val="24"/>
        </w:rPr>
        <w:t xml:space="preserve"> </w:t>
      </w:r>
      <w:r w:rsidR="005314BD">
        <w:rPr>
          <w:rFonts w:ascii="Arial"/>
          <w:b/>
          <w:sz w:val="24"/>
        </w:rPr>
        <w:t>Poverty</w:t>
      </w:r>
      <w:r w:rsidR="005314BD">
        <w:rPr>
          <w:rFonts w:ascii="Arial"/>
          <w:b/>
          <w:spacing w:val="-1"/>
          <w:sz w:val="24"/>
        </w:rPr>
        <w:t xml:space="preserve"> </w:t>
      </w:r>
      <w:r w:rsidR="005314BD">
        <w:rPr>
          <w:rFonts w:ascii="Arial"/>
          <w:b/>
          <w:spacing w:val="-2"/>
          <w:sz w:val="24"/>
        </w:rPr>
        <w:t>Guidelines/</w:t>
      </w:r>
      <w:r w:rsidR="005314BD" w:rsidRPr="00EF5E42">
        <w:rPr>
          <w:rFonts w:ascii="Arial"/>
          <w:b/>
          <w:color w:val="17365D" w:themeColor="text2" w:themeShade="BF"/>
          <w:spacing w:val="-2"/>
          <w:sz w:val="24"/>
        </w:rPr>
        <w:t>Las</w:t>
      </w:r>
      <w:r w:rsidR="005314BD" w:rsidRPr="00EF5E42">
        <w:rPr>
          <w:rFonts w:ascii="Arial"/>
          <w:b/>
          <w:color w:val="17365D" w:themeColor="text2" w:themeShade="BF"/>
          <w:spacing w:val="-1"/>
          <w:sz w:val="24"/>
        </w:rPr>
        <w:t xml:space="preserve"> </w:t>
      </w:r>
      <w:proofErr w:type="spellStart"/>
      <w:r w:rsidR="005314BD" w:rsidRPr="00EF5E42">
        <w:rPr>
          <w:rFonts w:ascii="Arial"/>
          <w:b/>
          <w:color w:val="17365D" w:themeColor="text2" w:themeShade="BF"/>
          <w:spacing w:val="-2"/>
          <w:sz w:val="24"/>
        </w:rPr>
        <w:t>Guias</w:t>
      </w:r>
      <w:proofErr w:type="spellEnd"/>
      <w:r w:rsidR="005314BD" w:rsidRPr="00EF5E42">
        <w:rPr>
          <w:rFonts w:ascii="Arial"/>
          <w:b/>
          <w:color w:val="17365D" w:themeColor="text2" w:themeShade="BF"/>
          <w:spacing w:val="-1"/>
          <w:sz w:val="24"/>
        </w:rPr>
        <w:t xml:space="preserve"> </w:t>
      </w:r>
      <w:proofErr w:type="spellStart"/>
      <w:r w:rsidR="005314BD" w:rsidRPr="00EF5E42">
        <w:rPr>
          <w:rFonts w:ascii="Arial"/>
          <w:b/>
          <w:color w:val="17365D" w:themeColor="text2" w:themeShade="BF"/>
          <w:spacing w:val="-2"/>
          <w:sz w:val="24"/>
        </w:rPr>
        <w:t>Federales</w:t>
      </w:r>
      <w:proofErr w:type="spellEnd"/>
      <w:r w:rsidR="005314BD">
        <w:rPr>
          <w:rFonts w:ascii="Arial"/>
          <w:b/>
          <w:spacing w:val="-2"/>
          <w:sz w:val="24"/>
        </w:rPr>
        <w:t xml:space="preserve">/ </w:t>
      </w:r>
      <w:proofErr w:type="spellStart"/>
      <w:r w:rsidR="005314BD">
        <w:rPr>
          <w:rFonts w:ascii="Arial"/>
          <w:b/>
          <w:color w:val="A50021"/>
          <w:spacing w:val="-3"/>
          <w:sz w:val="24"/>
        </w:rPr>
        <w:t>Indice</w:t>
      </w:r>
      <w:proofErr w:type="spellEnd"/>
      <w:r w:rsidR="005314BD">
        <w:rPr>
          <w:rFonts w:ascii="Arial"/>
          <w:b/>
          <w:color w:val="A50021"/>
          <w:spacing w:val="-1"/>
          <w:sz w:val="24"/>
        </w:rPr>
        <w:t xml:space="preserve"> </w:t>
      </w:r>
      <w:r w:rsidR="005314BD">
        <w:rPr>
          <w:rFonts w:ascii="Arial"/>
          <w:b/>
          <w:color w:val="A50021"/>
          <w:spacing w:val="-3"/>
          <w:sz w:val="24"/>
        </w:rPr>
        <w:t>Federal</w:t>
      </w:r>
      <w:r w:rsidR="005314BD">
        <w:rPr>
          <w:rFonts w:ascii="Arial"/>
          <w:b/>
          <w:color w:val="A50021"/>
          <w:spacing w:val="-2"/>
          <w:sz w:val="24"/>
        </w:rPr>
        <w:t xml:space="preserve"> De</w:t>
      </w:r>
      <w:r w:rsidR="005314BD">
        <w:rPr>
          <w:rFonts w:ascii="Arial"/>
          <w:b/>
          <w:color w:val="A50021"/>
          <w:spacing w:val="-4"/>
          <w:sz w:val="24"/>
        </w:rPr>
        <w:t xml:space="preserve"> </w:t>
      </w:r>
      <w:proofErr w:type="spellStart"/>
      <w:r w:rsidR="005314BD">
        <w:rPr>
          <w:rFonts w:ascii="Arial"/>
          <w:b/>
          <w:color w:val="A50021"/>
          <w:spacing w:val="-3"/>
          <w:sz w:val="24"/>
        </w:rPr>
        <w:t>Pobreza</w:t>
      </w:r>
      <w:proofErr w:type="spellEnd"/>
    </w:p>
    <w:p w:rsidR="005D1AF7" w:rsidRDefault="005D1AF7" w:rsidP="001C2850">
      <w:pPr>
        <w:rPr>
          <w:rFonts w:ascii="Arial"/>
          <w:b/>
          <w:color w:val="A50021"/>
          <w:spacing w:val="-3"/>
          <w:sz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896"/>
        <w:gridCol w:w="4896"/>
      </w:tblGrid>
      <w:tr w:rsidR="00346BC8" w:rsidTr="00346BC8">
        <w:tc>
          <w:tcPr>
            <w:tcW w:w="4896" w:type="dxa"/>
          </w:tcPr>
          <w:p w:rsidR="00346BC8" w:rsidRDefault="00346BC8" w:rsidP="00346BC8">
            <w:pPr>
              <w:jc w:val="center"/>
              <w:rPr>
                <w:rFonts w:ascii="Arial" w:hAnsi="Arial"/>
                <w:spacing w:val="-2"/>
                <w:sz w:val="24"/>
                <w:u w:val="single" w:color="000000"/>
              </w:rPr>
            </w:pPr>
            <w:r>
              <w:rPr>
                <w:rFonts w:ascii="Arial" w:hAnsi="Arial"/>
                <w:spacing w:val="-1"/>
                <w:sz w:val="24"/>
                <w:u w:val="single" w:color="000000"/>
              </w:rPr>
              <w:t>Number</w:t>
            </w:r>
            <w:r>
              <w:rPr>
                <w:rFonts w:ascii="Arial" w:hAnsi="Arial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  <w:u w:val="single" w:color="000000"/>
              </w:rPr>
              <w:t>of</w:t>
            </w:r>
            <w:r>
              <w:rPr>
                <w:rFonts w:ascii="Arial" w:hAnsi="Arial"/>
                <w:sz w:val="24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  <w:u w:val="single" w:color="000000"/>
              </w:rPr>
              <w:t>persons</w:t>
            </w:r>
            <w:r>
              <w:rPr>
                <w:rFonts w:ascii="Arial" w:hAnsi="Arial"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  <w:u w:val="single" w:color="000000"/>
              </w:rPr>
              <w:t>in</w:t>
            </w:r>
            <w:r>
              <w:rPr>
                <w:rFonts w:ascii="Arial" w:hAnsi="Arial"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u w:val="single" w:color="000000"/>
              </w:rPr>
              <w:t>family</w:t>
            </w:r>
            <w:r>
              <w:rPr>
                <w:rFonts w:ascii="Arial" w:hAnsi="Arial"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  <w:u w:val="single" w:color="000000"/>
              </w:rPr>
              <w:t>unit</w:t>
            </w:r>
          </w:p>
          <w:p w:rsidR="00346BC8" w:rsidRDefault="00346BC8" w:rsidP="00EF5E42">
            <w:pPr>
              <w:jc w:val="center"/>
              <w:rPr>
                <w:rFonts w:ascii="Arial" w:hAnsi="Arial"/>
                <w:color w:val="A50021"/>
                <w:spacing w:val="-2"/>
                <w:sz w:val="24"/>
                <w:u w:val="thick" w:color="A50021"/>
              </w:rPr>
            </w:pPr>
            <w:proofErr w:type="spellStart"/>
            <w:r w:rsidRPr="00EF5E42">
              <w:rPr>
                <w:rFonts w:ascii="Arial" w:hAnsi="Arial"/>
                <w:color w:val="17365D" w:themeColor="text2" w:themeShade="BF"/>
                <w:spacing w:val="-2"/>
                <w:sz w:val="24"/>
                <w:u w:val="thick" w:color="000000"/>
              </w:rPr>
              <w:t>Numero</w:t>
            </w:r>
            <w:proofErr w:type="spellEnd"/>
            <w:r w:rsidRPr="00EF5E42">
              <w:rPr>
                <w:rFonts w:ascii="Arial" w:hAnsi="Arial"/>
                <w:color w:val="17365D" w:themeColor="text2" w:themeShade="BF"/>
                <w:spacing w:val="-1"/>
                <w:sz w:val="24"/>
                <w:u w:val="thick" w:color="000000"/>
              </w:rPr>
              <w:t xml:space="preserve"> </w:t>
            </w:r>
            <w:r w:rsidRPr="00EF5E42">
              <w:rPr>
                <w:rFonts w:ascii="Arial" w:hAnsi="Arial"/>
                <w:color w:val="17365D" w:themeColor="text2" w:themeShade="BF"/>
                <w:spacing w:val="-2"/>
                <w:sz w:val="24"/>
                <w:u w:val="thick" w:color="000000"/>
              </w:rPr>
              <w:t>de</w:t>
            </w:r>
            <w:r w:rsidRPr="00EF5E42">
              <w:rPr>
                <w:rFonts w:ascii="Arial" w:hAnsi="Arial"/>
                <w:color w:val="17365D" w:themeColor="text2" w:themeShade="BF"/>
                <w:sz w:val="24"/>
                <w:u w:val="thick" w:color="000000"/>
              </w:rPr>
              <w:t xml:space="preserve"> </w:t>
            </w:r>
            <w:r w:rsidRPr="00EF5E42">
              <w:rPr>
                <w:rFonts w:ascii="Arial" w:hAnsi="Arial"/>
                <w:color w:val="17365D" w:themeColor="text2" w:themeShade="BF"/>
                <w:spacing w:val="-2"/>
                <w:sz w:val="24"/>
                <w:u w:val="thick" w:color="000000"/>
              </w:rPr>
              <w:t>personas</w:t>
            </w:r>
            <w:r w:rsidRPr="00EF5E42">
              <w:rPr>
                <w:rFonts w:ascii="Arial" w:hAnsi="Arial"/>
                <w:color w:val="17365D" w:themeColor="text2" w:themeShade="BF"/>
                <w:spacing w:val="-1"/>
                <w:sz w:val="24"/>
                <w:u w:val="thick" w:color="000000"/>
              </w:rPr>
              <w:t xml:space="preserve"> </w:t>
            </w:r>
            <w:proofErr w:type="spellStart"/>
            <w:r w:rsidRPr="00EF5E42">
              <w:rPr>
                <w:rFonts w:ascii="Arial" w:hAnsi="Arial"/>
                <w:color w:val="17365D" w:themeColor="text2" w:themeShade="BF"/>
                <w:spacing w:val="-2"/>
                <w:sz w:val="24"/>
                <w:u w:val="thick" w:color="000000"/>
              </w:rPr>
              <w:t>en</w:t>
            </w:r>
            <w:proofErr w:type="spellEnd"/>
            <w:r w:rsidRPr="00EF5E42">
              <w:rPr>
                <w:rFonts w:ascii="Arial" w:hAnsi="Arial"/>
                <w:color w:val="17365D" w:themeColor="text2" w:themeShade="BF"/>
                <w:sz w:val="24"/>
                <w:u w:val="thick" w:color="000000"/>
              </w:rPr>
              <w:t xml:space="preserve"> </w:t>
            </w:r>
            <w:proofErr w:type="spellStart"/>
            <w:r w:rsidRPr="00EF5E42">
              <w:rPr>
                <w:rFonts w:ascii="Arial" w:hAnsi="Arial"/>
                <w:color w:val="17365D" w:themeColor="text2" w:themeShade="BF"/>
                <w:spacing w:val="-2"/>
                <w:sz w:val="24"/>
                <w:u w:val="thick" w:color="000000"/>
              </w:rPr>
              <w:t>unidad</w:t>
            </w:r>
            <w:proofErr w:type="spellEnd"/>
            <w:r w:rsidRPr="00EF5E42">
              <w:rPr>
                <w:rFonts w:ascii="Arial" w:hAnsi="Arial"/>
                <w:color w:val="17365D" w:themeColor="text2" w:themeShade="BF"/>
                <w:sz w:val="24"/>
                <w:u w:val="thick" w:color="000000"/>
              </w:rPr>
              <w:t xml:space="preserve"> </w:t>
            </w:r>
            <w:r w:rsidRPr="00EF5E42">
              <w:rPr>
                <w:rFonts w:ascii="Arial" w:hAnsi="Arial"/>
                <w:color w:val="17365D" w:themeColor="text2" w:themeShade="BF"/>
                <w:spacing w:val="-1"/>
                <w:sz w:val="24"/>
                <w:u w:val="thick" w:color="000000"/>
              </w:rPr>
              <w:t>familiar</w:t>
            </w:r>
            <w:r>
              <w:rPr>
                <w:rFonts w:ascii="Arial" w:hAnsi="Arial"/>
                <w:color w:val="A50021"/>
                <w:spacing w:val="-2"/>
                <w:sz w:val="24"/>
                <w:u w:val="thick" w:color="A50021"/>
              </w:rPr>
              <w:t xml:space="preserve"> </w:t>
            </w:r>
          </w:p>
          <w:p w:rsidR="00346BC8" w:rsidRDefault="00346BC8" w:rsidP="00EF5E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A50021"/>
                <w:spacing w:val="-2"/>
                <w:sz w:val="24"/>
                <w:u w:val="thick" w:color="A50021"/>
              </w:rPr>
              <w:t>Número</w:t>
            </w:r>
            <w:proofErr w:type="spellEnd"/>
            <w:r>
              <w:rPr>
                <w:rFonts w:ascii="Arial" w:hAnsi="Arial"/>
                <w:color w:val="A50021"/>
                <w:spacing w:val="-1"/>
                <w:sz w:val="24"/>
                <w:u w:val="thick" w:color="A50021"/>
              </w:rPr>
              <w:t xml:space="preserve"> </w:t>
            </w:r>
            <w:r>
              <w:rPr>
                <w:rFonts w:ascii="Arial" w:hAnsi="Arial"/>
                <w:color w:val="A50021"/>
                <w:spacing w:val="-2"/>
                <w:sz w:val="24"/>
                <w:u w:val="thick" w:color="A50021"/>
              </w:rPr>
              <w:t>de</w:t>
            </w:r>
            <w:r>
              <w:rPr>
                <w:rFonts w:ascii="Arial" w:hAnsi="Arial"/>
                <w:color w:val="A50021"/>
                <w:sz w:val="24"/>
                <w:u w:val="thick" w:color="A50021"/>
              </w:rPr>
              <w:t xml:space="preserve"> </w:t>
            </w:r>
            <w:proofErr w:type="spellStart"/>
            <w:r>
              <w:rPr>
                <w:rFonts w:ascii="Arial" w:hAnsi="Arial"/>
                <w:color w:val="A50021"/>
                <w:spacing w:val="-2"/>
                <w:sz w:val="24"/>
                <w:u w:val="thick" w:color="A50021"/>
              </w:rPr>
              <w:t>pessoas</w:t>
            </w:r>
            <w:proofErr w:type="spellEnd"/>
            <w:r>
              <w:rPr>
                <w:rFonts w:ascii="Arial" w:hAnsi="Arial"/>
                <w:color w:val="A50021"/>
                <w:spacing w:val="-5"/>
                <w:sz w:val="24"/>
                <w:u w:val="thick" w:color="A50021"/>
              </w:rPr>
              <w:t xml:space="preserve"> </w:t>
            </w:r>
            <w:proofErr w:type="spellStart"/>
            <w:r>
              <w:rPr>
                <w:rFonts w:ascii="Arial" w:hAnsi="Arial"/>
                <w:color w:val="A50021"/>
                <w:spacing w:val="-2"/>
                <w:sz w:val="24"/>
                <w:u w:val="thick" w:color="A50021"/>
              </w:rPr>
              <w:t>na</w:t>
            </w:r>
            <w:proofErr w:type="spellEnd"/>
            <w:r>
              <w:rPr>
                <w:rFonts w:ascii="Arial" w:hAnsi="Arial"/>
                <w:color w:val="A50021"/>
                <w:sz w:val="24"/>
                <w:u w:val="thick" w:color="A50021"/>
              </w:rPr>
              <w:t xml:space="preserve"> </w:t>
            </w:r>
            <w:proofErr w:type="spellStart"/>
            <w:r>
              <w:rPr>
                <w:rFonts w:ascii="Arial" w:hAnsi="Arial"/>
                <w:color w:val="A50021"/>
                <w:spacing w:val="-2"/>
                <w:sz w:val="24"/>
                <w:u w:val="thick" w:color="A50021"/>
              </w:rPr>
              <w:t>unidade</w:t>
            </w:r>
            <w:proofErr w:type="spellEnd"/>
            <w:r>
              <w:rPr>
                <w:rFonts w:ascii="Arial" w:hAnsi="Arial"/>
                <w:color w:val="A50021"/>
                <w:spacing w:val="-4"/>
                <w:sz w:val="24"/>
                <w:u w:val="thick" w:color="A50021"/>
              </w:rPr>
              <w:t xml:space="preserve"> </w:t>
            </w:r>
            <w:r>
              <w:rPr>
                <w:rFonts w:ascii="Arial" w:hAnsi="Arial"/>
                <w:color w:val="A50021"/>
                <w:spacing w:val="-1"/>
                <w:sz w:val="24"/>
                <w:u w:val="thick" w:color="A50021"/>
              </w:rPr>
              <w:t>familiar</w:t>
            </w:r>
          </w:p>
        </w:tc>
        <w:tc>
          <w:tcPr>
            <w:tcW w:w="4896" w:type="dxa"/>
          </w:tcPr>
          <w:p w:rsidR="00346BC8" w:rsidRDefault="00346BC8" w:rsidP="00EF5E42">
            <w:pPr>
              <w:jc w:val="center"/>
              <w:rPr>
                <w:rFonts w:ascii="Arial" w:hAnsi="Arial"/>
                <w:spacing w:val="-2"/>
                <w:sz w:val="24"/>
                <w:u w:val="single" w:color="000000"/>
              </w:rPr>
            </w:pPr>
            <w:r>
              <w:rPr>
                <w:rFonts w:ascii="Arial" w:hAnsi="Arial"/>
                <w:spacing w:val="-1"/>
                <w:sz w:val="24"/>
                <w:u w:val="single" w:color="000000"/>
              </w:rPr>
              <w:t>200%</w:t>
            </w:r>
            <w:r>
              <w:rPr>
                <w:rFonts w:ascii="Arial" w:hAnsi="Arial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u w:val="single" w:color="000000"/>
              </w:rPr>
              <w:t>of</w:t>
            </w:r>
            <w:r>
              <w:rPr>
                <w:rFonts w:ascii="Arial" w:hAnsi="Arial"/>
                <w:spacing w:val="-2"/>
                <w:sz w:val="24"/>
                <w:u w:val="single" w:color="000000"/>
              </w:rPr>
              <w:t xml:space="preserve"> Federal</w:t>
            </w:r>
            <w:r>
              <w:rPr>
                <w:rFonts w:ascii="Arial" w:hAnsi="Arial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  <w:u w:val="single" w:color="000000"/>
              </w:rPr>
              <w:t>Poverty Level</w:t>
            </w:r>
          </w:p>
          <w:p w:rsidR="00346BC8" w:rsidRDefault="00346BC8" w:rsidP="00EF5E42">
            <w:pPr>
              <w:jc w:val="center"/>
              <w:rPr>
                <w:rFonts w:ascii="Arial" w:hAnsi="Arial"/>
                <w:color w:val="17365D" w:themeColor="text2" w:themeShade="BF"/>
                <w:spacing w:val="-1"/>
                <w:sz w:val="24"/>
                <w:u w:val="thick" w:color="000000"/>
              </w:rPr>
            </w:pPr>
            <w:r w:rsidRPr="00EF5E42">
              <w:rPr>
                <w:rFonts w:ascii="Arial" w:hAnsi="Arial"/>
                <w:color w:val="17365D" w:themeColor="text2" w:themeShade="BF"/>
                <w:spacing w:val="-2"/>
                <w:sz w:val="24"/>
                <w:u w:val="thick" w:color="000000"/>
              </w:rPr>
              <w:t>200%</w:t>
            </w:r>
            <w:r w:rsidRPr="00EF5E42">
              <w:rPr>
                <w:rFonts w:ascii="Arial" w:hAnsi="Arial"/>
                <w:color w:val="17365D" w:themeColor="text2" w:themeShade="BF"/>
                <w:spacing w:val="-1"/>
                <w:sz w:val="24"/>
                <w:u w:val="thick" w:color="000000"/>
              </w:rPr>
              <w:t xml:space="preserve"> </w:t>
            </w:r>
            <w:r w:rsidRPr="00EF5E42">
              <w:rPr>
                <w:rFonts w:ascii="Arial" w:hAnsi="Arial"/>
                <w:color w:val="17365D" w:themeColor="text2" w:themeShade="BF"/>
                <w:spacing w:val="-2"/>
                <w:sz w:val="24"/>
                <w:u w:val="thick" w:color="000000"/>
              </w:rPr>
              <w:t>de</w:t>
            </w:r>
            <w:r w:rsidRPr="00EF5E42">
              <w:rPr>
                <w:rFonts w:ascii="Arial" w:hAnsi="Arial"/>
                <w:color w:val="17365D" w:themeColor="text2" w:themeShade="BF"/>
                <w:sz w:val="24"/>
                <w:u w:val="thick" w:color="000000"/>
              </w:rPr>
              <w:t xml:space="preserve"> </w:t>
            </w:r>
            <w:r w:rsidRPr="00EF5E42">
              <w:rPr>
                <w:rFonts w:ascii="Arial" w:hAnsi="Arial"/>
                <w:color w:val="17365D" w:themeColor="text2" w:themeShade="BF"/>
                <w:spacing w:val="-1"/>
                <w:sz w:val="24"/>
                <w:u w:val="thick" w:color="000000"/>
              </w:rPr>
              <w:t>las</w:t>
            </w:r>
            <w:r w:rsidRPr="00EF5E42">
              <w:rPr>
                <w:rFonts w:ascii="Arial" w:hAnsi="Arial"/>
                <w:color w:val="17365D" w:themeColor="text2" w:themeShade="BF"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 w:rsidRPr="00EF5E42">
              <w:rPr>
                <w:rFonts w:ascii="Arial" w:hAnsi="Arial"/>
                <w:color w:val="17365D" w:themeColor="text2" w:themeShade="BF"/>
                <w:spacing w:val="-2"/>
                <w:sz w:val="24"/>
                <w:u w:val="thick" w:color="000000"/>
              </w:rPr>
              <w:t>Guias</w:t>
            </w:r>
            <w:proofErr w:type="spellEnd"/>
            <w:r w:rsidRPr="00EF5E42">
              <w:rPr>
                <w:rFonts w:ascii="Arial" w:hAnsi="Arial"/>
                <w:color w:val="17365D" w:themeColor="text2" w:themeShade="BF"/>
                <w:spacing w:val="-1"/>
                <w:sz w:val="24"/>
                <w:u w:val="thick" w:color="000000"/>
              </w:rPr>
              <w:t xml:space="preserve"> </w:t>
            </w:r>
            <w:proofErr w:type="spellStart"/>
            <w:r w:rsidRPr="00EF5E42">
              <w:rPr>
                <w:rFonts w:ascii="Arial" w:hAnsi="Arial"/>
                <w:color w:val="17365D" w:themeColor="text2" w:themeShade="BF"/>
                <w:spacing w:val="-2"/>
                <w:sz w:val="24"/>
                <w:u w:val="thick" w:color="000000"/>
              </w:rPr>
              <w:t>Federales</w:t>
            </w:r>
            <w:proofErr w:type="spellEnd"/>
            <w:r w:rsidRPr="00EF5E42">
              <w:rPr>
                <w:rFonts w:ascii="Arial" w:hAnsi="Arial"/>
                <w:color w:val="17365D" w:themeColor="text2" w:themeShade="BF"/>
                <w:spacing w:val="-2"/>
                <w:sz w:val="24"/>
                <w:u w:val="thick" w:color="000000"/>
              </w:rPr>
              <w:t xml:space="preserve"> para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EF5E42">
              <w:rPr>
                <w:rFonts w:ascii="Arial" w:hAnsi="Arial"/>
                <w:color w:val="17365D" w:themeColor="text2" w:themeShade="BF"/>
                <w:spacing w:val="-1"/>
                <w:sz w:val="24"/>
                <w:u w:val="thick" w:color="000000"/>
              </w:rPr>
              <w:t>determiner</w:t>
            </w:r>
            <w:r w:rsidRPr="00EF5E42">
              <w:rPr>
                <w:rFonts w:ascii="Arial" w:hAnsi="Arial"/>
                <w:color w:val="17365D" w:themeColor="text2" w:themeShade="BF"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 w:rsidRPr="00EF5E42">
              <w:rPr>
                <w:rFonts w:ascii="Arial" w:hAnsi="Arial"/>
                <w:color w:val="17365D" w:themeColor="text2" w:themeShade="BF"/>
                <w:spacing w:val="-1"/>
                <w:sz w:val="24"/>
                <w:u w:val="thick" w:color="000000"/>
              </w:rPr>
              <w:t>los</w:t>
            </w:r>
            <w:proofErr w:type="spellEnd"/>
            <w:r w:rsidRPr="00EF5E42">
              <w:rPr>
                <w:rFonts w:ascii="Arial" w:hAnsi="Arial"/>
                <w:color w:val="17365D" w:themeColor="text2" w:themeShade="BF"/>
                <w:spacing w:val="-3"/>
                <w:sz w:val="24"/>
                <w:u w:val="thick" w:color="000000"/>
              </w:rPr>
              <w:t xml:space="preserve"> </w:t>
            </w:r>
            <w:r w:rsidRPr="00EF5E42">
              <w:rPr>
                <w:rFonts w:ascii="Arial" w:hAnsi="Arial"/>
                <w:color w:val="17365D" w:themeColor="text2" w:themeShade="BF"/>
                <w:spacing w:val="-1"/>
                <w:sz w:val="24"/>
                <w:u w:val="thick" w:color="000000"/>
              </w:rPr>
              <w:t>indices</w:t>
            </w:r>
            <w:r w:rsidRPr="00EF5E42">
              <w:rPr>
                <w:rFonts w:ascii="Arial" w:hAnsi="Arial"/>
                <w:color w:val="17365D" w:themeColor="text2" w:themeShade="BF"/>
                <w:spacing w:val="-3"/>
                <w:sz w:val="24"/>
                <w:u w:val="thick" w:color="000000"/>
              </w:rPr>
              <w:t xml:space="preserve"> </w:t>
            </w:r>
            <w:r w:rsidRPr="00EF5E42">
              <w:rPr>
                <w:rFonts w:ascii="Arial" w:hAnsi="Arial"/>
                <w:color w:val="17365D" w:themeColor="text2" w:themeShade="BF"/>
                <w:sz w:val="24"/>
                <w:u w:val="thick" w:color="000000"/>
              </w:rPr>
              <w:t xml:space="preserve">de </w:t>
            </w:r>
            <w:proofErr w:type="spellStart"/>
            <w:r w:rsidRPr="00EF5E42">
              <w:rPr>
                <w:rFonts w:ascii="Arial" w:hAnsi="Arial"/>
                <w:color w:val="17365D" w:themeColor="text2" w:themeShade="BF"/>
                <w:spacing w:val="-1"/>
                <w:sz w:val="24"/>
                <w:u w:val="thick" w:color="000000"/>
              </w:rPr>
              <w:t>podreza</w:t>
            </w:r>
            <w:proofErr w:type="spellEnd"/>
          </w:p>
          <w:p w:rsidR="00346BC8" w:rsidRDefault="00346BC8" w:rsidP="00EF5E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A50021"/>
                <w:spacing w:val="-2"/>
                <w:sz w:val="24"/>
                <w:u w:val="thick" w:color="A50021"/>
              </w:rPr>
              <w:t>200%</w:t>
            </w:r>
            <w:r>
              <w:rPr>
                <w:rFonts w:ascii="Arial"/>
                <w:color w:val="A50021"/>
                <w:spacing w:val="-1"/>
                <w:sz w:val="24"/>
                <w:u w:val="thick" w:color="A50021"/>
              </w:rPr>
              <w:t xml:space="preserve"> </w:t>
            </w:r>
            <w:r>
              <w:rPr>
                <w:rFonts w:ascii="Arial"/>
                <w:color w:val="A50021"/>
                <w:spacing w:val="-2"/>
                <w:sz w:val="24"/>
                <w:u w:val="thick" w:color="A50021"/>
              </w:rPr>
              <w:t>do</w:t>
            </w:r>
            <w:r>
              <w:rPr>
                <w:rFonts w:ascii="Arial"/>
                <w:color w:val="A50021"/>
                <w:sz w:val="24"/>
                <w:u w:val="thick" w:color="A50021"/>
              </w:rPr>
              <w:t xml:space="preserve"> </w:t>
            </w:r>
            <w:proofErr w:type="spellStart"/>
            <w:r>
              <w:rPr>
                <w:rFonts w:ascii="Arial"/>
                <w:color w:val="A50021"/>
                <w:spacing w:val="-2"/>
                <w:sz w:val="24"/>
                <w:u w:val="thick" w:color="A50021"/>
              </w:rPr>
              <w:t>Indice</w:t>
            </w:r>
            <w:proofErr w:type="spellEnd"/>
            <w:r>
              <w:rPr>
                <w:rFonts w:ascii="Arial"/>
                <w:color w:val="A50021"/>
                <w:spacing w:val="-1"/>
                <w:sz w:val="24"/>
                <w:u w:val="thick" w:color="A50021"/>
              </w:rPr>
              <w:t xml:space="preserve"> </w:t>
            </w:r>
            <w:r>
              <w:rPr>
                <w:rFonts w:ascii="Arial"/>
                <w:color w:val="A50021"/>
                <w:spacing w:val="-2"/>
                <w:sz w:val="24"/>
                <w:u w:val="thick" w:color="A50021"/>
              </w:rPr>
              <w:t>Federal</w:t>
            </w:r>
            <w:r>
              <w:rPr>
                <w:rFonts w:ascii="Arial"/>
                <w:color w:val="A50021"/>
                <w:spacing w:val="-3"/>
                <w:sz w:val="24"/>
                <w:u w:val="thick" w:color="A50021"/>
              </w:rPr>
              <w:t xml:space="preserve"> </w:t>
            </w:r>
            <w:r>
              <w:rPr>
                <w:rFonts w:ascii="Arial"/>
                <w:color w:val="A50021"/>
                <w:spacing w:val="-2"/>
                <w:sz w:val="24"/>
                <w:u w:val="thick" w:color="A50021"/>
              </w:rPr>
              <w:t xml:space="preserve">de </w:t>
            </w:r>
            <w:proofErr w:type="spellStart"/>
            <w:r>
              <w:rPr>
                <w:rFonts w:ascii="Arial"/>
                <w:color w:val="A50021"/>
                <w:spacing w:val="-2"/>
                <w:sz w:val="24"/>
                <w:u w:val="thick" w:color="A50021"/>
              </w:rPr>
              <w:t>Pobreza</w:t>
            </w:r>
            <w:proofErr w:type="spellEnd"/>
          </w:p>
        </w:tc>
      </w:tr>
      <w:tr w:rsidR="00346BC8" w:rsidTr="00B2758A">
        <w:tc>
          <w:tcPr>
            <w:tcW w:w="4896" w:type="dxa"/>
          </w:tcPr>
          <w:p w:rsidR="00346BC8" w:rsidRDefault="00346BC8" w:rsidP="00346B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6BC8" w:rsidRDefault="0093170C" w:rsidP="00346BC8">
            <w:pPr>
              <w:pStyle w:val="TableParagraph"/>
              <w:spacing w:before="35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$29,160</w:t>
            </w:r>
          </w:p>
        </w:tc>
      </w:tr>
      <w:tr w:rsidR="00346BC8" w:rsidTr="00B2758A">
        <w:tc>
          <w:tcPr>
            <w:tcW w:w="4896" w:type="dxa"/>
          </w:tcPr>
          <w:p w:rsidR="00346BC8" w:rsidRDefault="00346BC8" w:rsidP="00346B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6BC8" w:rsidRDefault="0093170C" w:rsidP="00346BC8">
            <w:pPr>
              <w:pStyle w:val="TableParagraph"/>
              <w:spacing w:before="38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$39,440</w:t>
            </w:r>
          </w:p>
        </w:tc>
      </w:tr>
      <w:tr w:rsidR="00346BC8" w:rsidTr="00B2758A">
        <w:tc>
          <w:tcPr>
            <w:tcW w:w="4896" w:type="dxa"/>
          </w:tcPr>
          <w:p w:rsidR="00346BC8" w:rsidRDefault="00346BC8" w:rsidP="00346B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6BC8" w:rsidRDefault="0093170C" w:rsidP="00346BC8">
            <w:pPr>
              <w:pStyle w:val="TableParagraph"/>
              <w:spacing w:before="40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$49,720</w:t>
            </w:r>
          </w:p>
        </w:tc>
      </w:tr>
      <w:tr w:rsidR="00346BC8" w:rsidTr="00B2758A">
        <w:tc>
          <w:tcPr>
            <w:tcW w:w="4896" w:type="dxa"/>
          </w:tcPr>
          <w:p w:rsidR="00346BC8" w:rsidRDefault="00346BC8" w:rsidP="00346B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6BC8" w:rsidRDefault="00346BC8" w:rsidP="0093170C">
            <w:pPr>
              <w:pStyle w:val="TableParagraph"/>
              <w:spacing w:before="40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</w:t>
            </w:r>
            <w:r w:rsidR="0093170C">
              <w:rPr>
                <w:rFonts w:ascii="Arial"/>
                <w:spacing w:val="-1"/>
                <w:sz w:val="24"/>
              </w:rPr>
              <w:t>60,000</w:t>
            </w:r>
          </w:p>
        </w:tc>
      </w:tr>
      <w:tr w:rsidR="00346BC8" w:rsidTr="00B2758A">
        <w:tc>
          <w:tcPr>
            <w:tcW w:w="4896" w:type="dxa"/>
          </w:tcPr>
          <w:p w:rsidR="00346BC8" w:rsidRDefault="00346BC8" w:rsidP="00346B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6BC8" w:rsidRDefault="00346BC8" w:rsidP="0093170C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 w:rsidR="0093170C">
              <w:rPr>
                <w:rFonts w:ascii="Arial"/>
                <w:sz w:val="24"/>
              </w:rPr>
              <w:t>70,280</w:t>
            </w:r>
          </w:p>
        </w:tc>
      </w:tr>
      <w:tr w:rsidR="00346BC8" w:rsidTr="00B2758A">
        <w:tc>
          <w:tcPr>
            <w:tcW w:w="4896" w:type="dxa"/>
          </w:tcPr>
          <w:p w:rsidR="00346BC8" w:rsidRDefault="00346BC8" w:rsidP="00346B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6BC8" w:rsidRDefault="00346BC8" w:rsidP="0093170C">
            <w:pPr>
              <w:pStyle w:val="TableParagraph"/>
              <w:spacing w:before="38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</w:t>
            </w:r>
            <w:r w:rsidR="0093170C">
              <w:rPr>
                <w:rFonts w:ascii="Arial"/>
                <w:spacing w:val="-1"/>
                <w:sz w:val="24"/>
              </w:rPr>
              <w:t>80,560</w:t>
            </w:r>
          </w:p>
        </w:tc>
      </w:tr>
      <w:tr w:rsidR="00346BC8" w:rsidTr="00B2758A">
        <w:tc>
          <w:tcPr>
            <w:tcW w:w="4896" w:type="dxa"/>
          </w:tcPr>
          <w:p w:rsidR="00346BC8" w:rsidRDefault="00346BC8" w:rsidP="00346B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6BC8" w:rsidRDefault="0093170C" w:rsidP="00346BC8">
            <w:pPr>
              <w:pStyle w:val="TableParagraph"/>
              <w:spacing w:before="38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$90,840</w:t>
            </w:r>
          </w:p>
        </w:tc>
      </w:tr>
      <w:tr w:rsidR="00346BC8" w:rsidTr="00B2758A">
        <w:tc>
          <w:tcPr>
            <w:tcW w:w="4896" w:type="dxa"/>
          </w:tcPr>
          <w:p w:rsidR="00346BC8" w:rsidRDefault="00346BC8" w:rsidP="00346B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6BC8" w:rsidRDefault="0093170C" w:rsidP="00346BC8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$101,120</w:t>
            </w:r>
          </w:p>
        </w:tc>
      </w:tr>
    </w:tbl>
    <w:p w:rsidR="005D1AF7" w:rsidRPr="00EF5E42" w:rsidRDefault="005D1AF7" w:rsidP="00EF5E42">
      <w:pPr>
        <w:jc w:val="center"/>
        <w:rPr>
          <w:rFonts w:ascii="Arial" w:eastAsia="Arial" w:hAnsi="Arial" w:cs="Arial"/>
          <w:sz w:val="24"/>
          <w:szCs w:val="24"/>
        </w:rPr>
      </w:pPr>
    </w:p>
    <w:p w:rsidR="00A910AE" w:rsidRDefault="0093170C">
      <w:pPr>
        <w:ind w:right="11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>01/19/2023</w:t>
      </w:r>
    </w:p>
    <w:sectPr w:rsidR="00A910AE" w:rsidSect="00EF5E4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AE"/>
    <w:rsid w:val="000E4722"/>
    <w:rsid w:val="001C2850"/>
    <w:rsid w:val="00346BC8"/>
    <w:rsid w:val="005314BD"/>
    <w:rsid w:val="005D1AF7"/>
    <w:rsid w:val="0093170C"/>
    <w:rsid w:val="00A910AE"/>
    <w:rsid w:val="00EF5E42"/>
    <w:rsid w:val="00F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912D"/>
  <w15:docId w15:val="{C38CA12E-9AAB-4083-B24E-BF19AA2D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2"/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87"/>
      <w:ind w:left="2284" w:hanging="2926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4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SFDP signage 2020.pub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SFDP signage 2020.pub</dc:title>
  <dc:creator>jdemalia</dc:creator>
  <cp:lastModifiedBy>Laboy, Jaydie</cp:lastModifiedBy>
  <cp:revision>4</cp:revision>
  <cp:lastPrinted>2023-04-14T19:05:00Z</cp:lastPrinted>
  <dcterms:created xsi:type="dcterms:W3CDTF">2023-01-19T20:16:00Z</dcterms:created>
  <dcterms:modified xsi:type="dcterms:W3CDTF">2023-04-14T19:37:00Z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2023-01-17T00:00:00Z</vt:filetime>
  </property>
</Properties>
</file>